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C18645A-GRC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 xml:space="preserve"> Utilities Req’d:</w:t>
      </w:r>
      <w:r>
        <w:tab/>
        <w:t>1/2" CW;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 steel erip pan.</w:t>
      </w:r>
      <w:r/>
      <w:r>
        <w:br/>
      </w:r>
      <w:r>
        <w:t>4.</w:t>
      </w:r>
      <w:r>
        <w:tab/>
        <w:t>Equip unit with a glass rinser of 4-3/8@ Diameter Heavy Gauge Stainless Steel Glass Rack, NSF Listed Stainless Steel Rinser.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onto Item #___, Preparation/Back Counter with Sink.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