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BEL0060</w:t>
      </w:r>
      <w:r/>
      <w:r>
        <w:br/>
      </w:r>
      <w:r>
        <w:rPr>
          <w:color w:val="FF0000"/>
        </w:rPr>
        <w:t>Pertinent Data:</w:t>
      </w:r>
      <w:r>
        <w:rPr>
          <w:color w:val="FF0000"/>
        </w:rPr>
        <w:tab/>
        <w:t>See Drawing #FS____, Connected to Building Emergency Power)</w:t>
      </w:r>
      <w:r/>
      <w:r>
        <w:br/>
      </w:r>
      <w:r>
        <w:t>Utilities Req’d:</w:t>
      </w:r>
      <w:r>
        <w:tab/>
        <w:t>120V/1PH; 0.9A; 3/4" IW</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w:t>
      </w:r>
      <w:r>
        <w:rPr>
          <w:color w:val="FF0000"/>
        </w:rPr>
        <w:t>Item #_____, Refrigeration Rack.</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t>
      </w:r>
      <w:r>
        <w: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