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EVAPORATOR COIL 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Thermal-Rite</w:t>
      </w:r>
      <w:r/>
      <w:r>
        <w:br/>
      </w:r>
      <w:r>
        <w:t>Model No.:</w:t>
      </w:r>
      <w:r>
        <w:tab/>
        <w:t>GBF440-385ESK-TS</w:t>
      </w:r>
      <w:r/>
      <w:r>
        <w:br/>
      </w:r>
      <w:r>
        <w:t>Pertinent Data:</w:t>
      </w:r>
      <w:r>
        <w:tab/>
        <w:t xml:space="preserve">Remote Compressor, </w:t>
      </w:r>
      <w:r>
        <w:rPr>
          <w:color w:val="FF0000"/>
        </w:rPr>
        <w:t>#FS3</w:t>
      </w:r>
      <w:r/>
      <w:r>
        <w:br/>
      </w:r>
      <w:r>
        <w:t>Utilities Req’d:</w:t>
      </w:r>
      <w:r>
        <w:tab/>
        <w:t>208V/1PH; 8.0A; 3/4"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new advanced touch screen controller with USB port on easy-to-use control panel.</w:t>
      </w:r>
      <w:r/>
      <w:r>
        <w:br/>
      </w:r>
      <w:r>
        <w:t>4.</w:t>
      </w:r>
      <w:r>
        <w:tab/>
        <w:t>Provide unit with Holding cycle which automatically switches over to cooler or freezer mode after each cycle is completed.</w:t>
      </w:r>
      <w:r/>
      <w:r>
        <w:br/>
      </w:r>
      <w:r>
        <w:t>5.</w:t>
      </w:r>
      <w:r>
        <w:tab/>
        <w:t>Provide one multi point product probe.</w:t>
      </w:r>
      <w:r/>
      <w:r>
        <w:br/>
      </w:r>
      <w:r>
        <w:t>6.</w:t>
      </w:r>
      <w:r>
        <w:tab/>
        <w:t>Unit shall meet the demands of HACCP Guidelines.</w:t>
      </w:r>
      <w:r/>
      <w:r>
        <w:br/>
      </w:r>
      <w:r>
        <w:t>7.</w:t>
      </w:r>
      <w:r>
        <w:tab/>
        <w:t>Provide the unit with automatic defrost.</w:t>
      </w:r>
      <w:r/>
      <w:r>
        <w:br/>
      </w:r>
      <w:r>
        <w:t>8.</w:t>
      </w:r>
      <w:r>
        <w:tab/>
        <w:t>Provide a programmable controller with up to 99 customized options.</w:t>
      </w:r>
      <w:r/>
      <w:r>
        <w:br/>
      </w:r>
      <w:r>
        <w:t>9.</w:t>
      </w:r>
      <w:r>
        <w:tab/>
        <w:t xml:space="preserve">Coordinate installation into Item </w:t>
      </w:r>
      <w:r>
        <w:rPr>
          <w:color w:val="FF0000"/>
        </w:rPr>
        <w:t>#, Blast Chiller</w:t>
      </w:r>
      <w:r>
        <w:t>.</w:t>
      </w:r>
      <w:r/>
      <w:r>
        <w:br/>
      </w:r>
      <w:r>
        <w:t>10.</w:t>
      </w:r>
      <w:r>
        <w:tab/>
        <w:t>Provide shop drawings for approval prior to fabrication.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