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PREPARATION TABLE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(2) 120V/1PH; 20.0A; (Convenience Outlet)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and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feet only to secure to floor.</w:t>
      </w:r>
      <w:r/>
      <w:r>
        <w:br/>
      </w:r>
      <w:r>
        <w:t>5.</w:t>
      </w:r>
      <w:r>
        <w:tab/>
        <w:t>Unit shall be equipped 16-gauge 304 stainless steel under shelf with 2” turn-up at the rear.</w:t>
      </w:r>
      <w:r/>
      <w:r>
        <w:br/>
      </w:r>
      <w:r>
        <w:t>6.</w:t>
      </w:r>
      <w:r>
        <w:tab/>
        <w:t xml:space="preserve">Coordinate installation of Item </w:t>
      </w:r>
      <w:r>
        <w:rPr>
          <w:color w:val="FF0000"/>
        </w:rPr>
        <w:t>#, PreRinse Unit with Faucet.</w:t>
      </w:r>
      <w:r/>
      <w:r>
        <w:br/>
      </w:r>
      <w:r>
        <w:t>7.</w:t>
      </w:r>
      <w:r>
        <w:tab/>
        <w:t xml:space="preserve">Provide cutout in table top with support tabs and pins for </w:t>
      </w:r>
      <w:r>
        <w:rPr>
          <w:color w:val="FF0000"/>
        </w:rPr>
        <w:t>Item #, Recessed Cutting Board</w:t>
      </w:r>
      <w:r>
        <w:t>.</w:t>
      </w:r>
      <w:r/>
      <w:r>
        <w:br/>
      </w:r>
      <w:r>
        <w:t>8.</w:t>
      </w:r>
      <w:r>
        <w:tab/>
        <w:t xml:space="preserve">Provide cutout in table for Item </w:t>
      </w:r>
      <w:r>
        <w:rPr>
          <w:color w:val="FF0000"/>
        </w:rPr>
        <w:t># Fish Sink with Perforated Bottom</w:t>
      </w:r>
      <w:r>
        <w:t>.</w:t>
      </w:r>
      <w:r/>
      <w:r>
        <w:br/>
      </w:r>
      <w:r>
        <w:t>9.</w:t>
      </w:r>
      <w:r>
        <w:tab/>
        <w:t>Provide a fully enclosed back splash on left side of the table.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#, Double Wall Shelf, and Item #, Knife Sanitizer</w:t>
      </w:r>
      <w:r>
        <w:t>.</w:t>
      </w:r>
      <w:r/>
      <w:r>
        <w:br/>
      </w:r>
      <w:r>
        <w:t>11.</w:t>
      </w:r>
      <w:r>
        <w:tab/>
        <w:t xml:space="preserve">Provide space under table for Item </w:t>
      </w:r>
      <w:r>
        <w:rPr>
          <w:color w:val="FF0000"/>
        </w:rPr>
        <w:t>#, Trash Receptacle</w:t>
      </w:r>
      <w:r>
        <w:t>.</w:t>
      </w:r>
      <w:r/>
      <w:r>
        <w:br/>
      </w:r>
      <w:r>
        <w:t>12.</w:t>
      </w:r>
      <w:r>
        <w:tab/>
        <w:t>Fabricate and install per NSF Standard 2, complete drawings, schedules, elevations, and details.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