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9.</w:t>
        <w:tab/>
        <w:t>Must meet all applicable federal, state, and local laws, rules, regulations, and codes.</w:t>
        <w:br/>
        <w:br/>
        <w:br/>
      </w:r>
      <w:r>
        <w:t>ITEM #:</w:t>
      </w:r>
      <w:r>
        <w:tab/>
        <w:t>FLAKED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F-1002MRJ</w:t>
      </w:r>
      <w:r/>
      <w:r>
        <w:br/>
      </w:r>
      <w:r>
        <w:t>Pertinent Data:</w:t>
      </w:r>
      <w:r>
        <w:tab/>
        <w:t>980 Lbs. Capacity, Remote Air Cooled</w:t>
      </w:r>
      <w:r/>
      <w:r>
        <w:br/>
      </w:r>
      <w:r>
        <w:t>Utilities Req’d:</w:t>
      </w:r>
      <w:r>
        <w:tab/>
        <w:t>120V</w:t>
      </w:r>
      <w:r>
        <w:t>/1PH,1</w:t>
      </w:r>
      <w:r>
        <w:t>5.2A;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machine shall produce flake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#__, Ice Bin,</w:t>
      </w:r>
      <w:r>
        <w:t xml:space="preserve"> flawlessly.</w:t>
      </w:r>
      <w:r/>
      <w:r>
        <w:br/>
      </w:r>
      <w:r>
        <w:t>8.</w:t>
      </w:r>
      <w:r>
        <w:tab/>
        <w:t xml:space="preserve">Coordinate refrigeration connection with </w:t>
      </w:r>
      <w:r>
        <w:rPr>
          <w:color w:val="FF0000"/>
        </w:rPr>
        <w:t>Item #____, Refrigeration System.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