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FLIGHT TYPE DISH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Champion</w:t>
      </w:r>
      <w:r/>
      <w:r>
        <w:br/>
      </w:r>
      <w:r>
        <w:t>Model No.:</w:t>
      </w:r>
      <w:r>
        <w:tab/>
        <w:t>EUCCW6</w:t>
      </w:r>
      <w:r/>
      <w:r>
        <w:br/>
      </w:r>
      <w:r>
        <w:t>Pertinent Data:</w:t>
      </w:r>
      <w:r>
        <w:tab/>
        <w:t xml:space="preserve">Flight Type, See Plans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480V/3PH; 117.0A; 3/4” HW; 1/2” CW; 2” IW, 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set-in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Dish machine shall provide for front service, all services must be accessible from the front of the unit, owner provided detergent dispenser shall be mounted in front.</w:t>
      </w:r>
      <w:r/>
      <w:r>
        <w:br/>
      </w:r>
      <w:r>
        <w:t>3.</w:t>
      </w:r>
      <w:r>
        <w:tab/>
        <w:t>Provide start / stop station at load and unload end.</w:t>
      </w:r>
      <w:r/>
      <w:r>
        <w:br/>
      </w:r>
      <w:r>
        <w:t>4.</w:t>
      </w:r>
      <w:r>
        <w:tab/>
        <w:t>Provide common drain connection.</w:t>
      </w:r>
      <w:r/>
      <w:r>
        <w:br/>
      </w:r>
      <w:r>
        <w:t>5.</w:t>
      </w:r>
      <w:r>
        <w:tab/>
        <w:t>Provide stainless steel enclosure panels on all sides, as well as a stainless steel chase for water connection. Contractor shall coordinate with General Contractor.</w:t>
      </w:r>
      <w:r/>
      <w:r>
        <w:br/>
      </w:r>
      <w:r>
        <w:t>6.</w:t>
      </w:r>
      <w:r>
        <w:tab/>
        <w:t>Provide with electric booster heater, booster shall be wired to machine control box.</w:t>
      </w:r>
      <w:r/>
      <w:r>
        <w:br/>
      </w:r>
      <w:r>
        <w:t>7.</w:t>
      </w:r>
      <w:r>
        <w:tab/>
        <w:t>Provide left to right operation.</w:t>
      </w:r>
      <w:r/>
      <w:r>
        <w:br/>
      </w:r>
      <w:r>
        <w:t>8.</w:t>
      </w:r>
      <w:r>
        <w:tab/>
        <w:t>Provide minimum 5’0” Load Section, including PreWash Unit.</w:t>
      </w:r>
      <w:r/>
      <w:r>
        <w:br/>
      </w:r>
      <w:r>
        <w:t>9.</w:t>
      </w:r>
      <w:r>
        <w:tab/>
        <w:t>Provide minimum 7’0” Unload Section, including blower dryer.</w:t>
      </w:r>
      <w:r/>
      <w:r>
        <w:br/>
      </w:r>
      <w:r>
        <w:t>10.</w:t>
      </w:r>
      <w:r>
        <w:tab/>
        <w:t>Mount on adjustable flanged legs.</w:t>
      </w:r>
      <w:r/>
      <w:r>
        <w:br/>
      </w:r>
      <w:r>
        <w:t>11.</w:t>
      </w:r>
      <w:r>
        <w:tab/>
        <w:t>Provide unit with 25” clear chamber that will accommodate trays.</w:t>
      </w:r>
      <w:r/>
      <w:r>
        <w:br/>
      </w:r>
      <w:r>
        <w:t>12.</w:t>
      </w:r>
      <w:r>
        <w:tab/>
        <w:t>Provide unit with peg type conveyor belt with upper rods to accommodate oval banquet trays.</w:t>
      </w:r>
      <w:r/>
      <w:r>
        <w:br/>
      </w:r>
      <w:r>
        <w:t>13.</w:t>
      </w:r>
      <w:r>
        <w:tab/>
        <w:t>Provide cold water thermostat for prewash.</w:t>
      </w:r>
      <w:r/>
      <w:r>
        <w:br/>
      </w:r>
      <w:r>
        <w:t>14.</w:t>
      </w:r>
      <w:r>
        <w:tab/>
        <w:t>Provide external scrap bucket on 30” prewash.</w:t>
      </w:r>
      <w:r/>
      <w:r>
        <w:br/>
      </w:r>
      <w:r>
        <w:t>15.</w:t>
      </w:r>
      <w:r>
        <w:tab/>
        <w:t>Provide 3 HP motor pumps.</w:t>
      </w:r>
      <w:r/>
      <w:r>
        <w:br/>
      </w:r>
      <w:r>
        <w:t>16.</w:t>
      </w:r>
      <w:r>
        <w:tab/>
        <w:t>Provide with machine mounted bumper rail.</w:t>
      </w:r>
      <w:r/>
      <w:r>
        <w:br/>
      </w:r>
      <w:r>
        <w:t>17.</w:t>
      </w:r>
      <w:r>
        <w:tab/>
        <w:t>Provide drain water tempering device.</w:t>
      </w:r>
      <w:r/>
      <w:r>
        <w:br/>
      </w:r>
      <w:r>
        <w:t>18.</w:t>
      </w:r>
      <w:r>
        <w:tab/>
        <w:t>Provide 1/2” backflow vent to open drain.</w:t>
      </w:r>
      <w:r/>
      <w:r>
        <w:br/>
      </w:r>
      <w:r>
        <w:t>19.</w:t>
      </w:r>
      <w:r>
        <w:tab/>
        <w:t>Provide drain interlocks.</w:t>
      </w:r>
      <w:r/>
      <w:r>
        <w:br/>
      </w:r>
      <w:r>
        <w:t>20.</w:t>
      </w:r>
      <w:r>
        <w:tab/>
        <w:t>Provide mounted Pressure Reducing Valve.</w:t>
      </w:r>
      <w:r/>
      <w:r>
        <w:br/>
      </w:r>
      <w:r>
        <w:t>21.</w:t>
      </w:r>
      <w:r>
        <w:tab/>
        <w:t>Provide Shock arrestor and pressure gauge on incoming water line.</w:t>
      </w:r>
      <w:r/>
      <w:r>
        <w:br/>
      </w:r>
      <w:r>
        <w:t>22.</w:t>
      </w:r>
      <w:r>
        <w:tab/>
        <w:t>Provide a single point electrical connection inclusive of all peripheral equipment.</w:t>
      </w:r>
      <w:r/>
      <w:r>
        <w:br/>
      </w:r>
      <w:r>
        <w:t>23.</w:t>
      </w:r>
      <w:r>
        <w:tab/>
        <w:t>Provide shop drawings for approval prior to fabrication.</w:t>
      </w:r>
      <w:r/>
      <w:r>
        <w:br/>
      </w:r>
      <w:r>
        <w:t>24.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