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GRAH-48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120/208V/1PH, 5.8A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remote-control enclosure. Food warmer controls shall be installed on counter apron.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t>4.</w:t>
      </w:r>
      <w:r>
        <w:tab/>
        <w:t xml:space="preserve">Coordinate installation onto </w:t>
      </w:r>
      <w:r>
        <w:rPr>
          <w:color w:val="FF0000"/>
        </w:rPr>
        <w:t>Item #, Plating Table Overshelf.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