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TSD12HSN</w:t>
      </w:r>
      <w:r/>
      <w:r>
        <w:br/>
      </w:r>
      <w:r>
        <w:t>Pertinent Data:</w:t>
      </w:r>
      <w:r>
        <w:tab/>
        <w:t>With Dispenser for folded paper towels</w:t>
      </w:r>
      <w:r/>
      <w:r>
        <w:br/>
      </w:r>
      <w:r>
        <w:t>Utilities Req’d:</w:t>
      </w:r>
      <w:r>
        <w:tab/>
        <w:t>3/8" HW, 3/8" CW; 1-1/2"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