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CresCor</w:t>
      </w:r>
      <w:r/>
      <w:r>
        <w:br/>
      </w:r>
      <w:r>
        <w:t>Model No.:</w:t>
      </w:r>
      <w:r>
        <w:tab/>
        <w:t>1000-HH-SS-2DE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latch c</w:t>
      </w:r>
      <w:r>
        <w:rPr>
          <w:color w:val="221E1F"/>
        </w:rPr>
        <w:t>hrome plated zinc with composite handle, magnetic type; mounted inboard</w:t>
      </w:r>
      <w:r>
        <w:t>.</w:t>
      </w:r>
      <w:r/>
      <w:r>
        <w:br/>
      </w:r>
      <w:r>
        <w:t>4.</w:t>
      </w:r>
      <w:r>
        <w:tab/>
        <w:t>Provide four (4) 5” heavy-duty, non-marking casters front two (2) with brakes.</w:t>
      </w:r>
      <w:r/>
      <w:r>
        <w:br/>
      </w:r>
      <w:r>
        <w:t>5.</w:t>
      </w:r>
      <w:r>
        <w:tab/>
        <w:t>Unit shall be constructed of Type 304 stainless steel; 22-gauge polished exterior; 18-gauge interior.</w:t>
      </w:r>
      <w:r/>
      <w:r>
        <w:br/>
      </w:r>
      <w:r>
        <w:t>6.</w:t>
      </w:r>
      <w:r>
        <w:tab/>
        <w:t>Provide solid dutch doors formed 20-gauge stainless steel with perimeter type silicon gaskets and adjustable vents.</w:t>
      </w:r>
      <w:r/>
      <w:r>
        <w:br/>
      </w:r>
      <w:r>
        <w:t>7.</w:t>
      </w:r>
      <w:r>
        <w:tab/>
        <w:t>Provide pane slides shall be w</w:t>
      </w:r>
      <w:r>
        <w:rPr>
          <w:color w:val="221E1F"/>
        </w:rPr>
        <w:t xml:space="preserve">ire rack with .250 dia. wire vertically and .208 dia. wire horizontally. Nickel chrome plated steel spaced on 2-3/4” centers. </w:t>
      </w:r>
      <w:r/>
      <w:r>
        <w:br/>
      </w:r>
      <w:r>
        <w:t>8.</w:t>
      </w:r>
      <w:r>
        <w:tab/>
        <w:t xml:space="preserve">Provide </w:t>
      </w:r>
      <w:r>
        <w:rPr>
          <w:color w:val="221E1F"/>
        </w:rPr>
        <w:t xml:space="preserve">Electronic temperature control with digital temperature display. Display accurate to ±2˚F. </w:t>
      </w:r>
      <w:r/>
      <w:r>
        <w:br/>
      </w:r>
      <w:r>
        <w:t>9.</w:t>
      </w:r>
      <w:r>
        <w:tab/>
        <w:t xml:space="preserve">Provide an </w:t>
      </w:r>
      <w:r>
        <w:rPr>
          <w:color w:val="221E1F"/>
        </w:rPr>
        <w:t xml:space="preserve">1800 Watt heating system maintains the right temperature to properly hold products. Heats up to 200°F. (93°C.). </w:t>
      </w:r>
      <w:r/>
      <w:r>
        <w:br/>
      </w:r>
      <w:r>
        <w:t>10.</w:t>
      </w:r>
      <w:r>
        <w:tab/>
        <w:t>Provide with heavy-duty cord and plug. Coordinate NEMA configuration with Electrical Contractor.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