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REEL CONTROL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1801</w:t>
      </w:r>
      <w:r/>
      <w:r>
        <w:br/>
      </w:r>
      <w:r>
        <w:t>Pertinent Data:</w:t>
      </w:r>
      <w:r>
        <w:tab/>
        <w:t>Stainless Housing</w:t>
      </w:r>
      <w:r/>
      <w:r>
        <w:br/>
      </w:r>
      <w:r>
        <w:t>Utilities Req’d:</w:t>
      </w:r>
      <w:r>
        <w:tab/>
        <w:t>15mm CW, 15mm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Install unit in location as shown on plans.</w:t>
      </w:r>
      <w:r/>
      <w:r>
        <w:br/>
      </w:r>
      <w:r>
        <w:t>3.</w:t>
      </w:r>
      <w:r>
        <w:tab/>
        <w:t xml:space="preserve">Recess the Hose Reel Control Cabinet, see drawing </w:t>
      </w:r>
      <w:r>
        <w:rPr>
          <w:color w:val="FF0000"/>
        </w:rPr>
        <w:t>#FS Detail #9.</w:t>
      </w:r>
      <w:r/>
      <w:r>
        <w:br/>
      </w:r>
      <w:r>
        <w:t>4.</w:t>
      </w:r>
      <w:r>
        <w:tab/>
        <w:t xml:space="preserve">Interconnect to </w:t>
      </w:r>
      <w:r>
        <w:rPr>
          <w:color w:val="FF0000"/>
        </w:rPr>
        <w:t>Item #, Hose Reel.</w:t>
      </w:r>
      <w:r/>
      <w:r>
        <w:br/>
      </w:r>
      <w:r>
        <w:t>5.</w:t>
      </w:r>
      <w:r>
        <w:tab/>
        <w:t>Provide shop drawings for approval prior to installation.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