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CART</w:t>
      </w:r>
      <w:r/>
      <w:r>
        <w:br/>
      </w:r>
      <w:r>
        <w:t>Quantity:</w:t>
      </w:r>
      <w:r>
        <w:tab/>
        <w:t>Three (3)</w:t>
      </w:r>
      <w:r/>
      <w:r>
        <w:br/>
      </w:r>
      <w:r>
        <w:t>Manufacturer:</w:t>
        <w:tab/>
        <w:t>Kloppenberg</w:t>
        <w:br/>
        <w:t>Model No.:</w:t>
        <w:tab/>
        <w:t>PCC-250</w:t>
        <w:br/>
        <w:t>Pertinent Data:</w:t>
        <w:tab/>
        <w:br/>
        <w:t>Utilities Reqd:</w:t>
        <w:tab/>
        <w:br/>
        <w:br/>
        <w:t>See plans for location and placement of item with reference to adjoining equipment.</w:t>
        <w:br/>
        <w:t>Furnish and set in place per manufacturers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fully insulated center split hinged lids open to the cart sides.</w:t>
        <w:br/>
        <w:t>4.</w:t>
        <w:tab/>
        <w:t>Provide 250 pound (113.4 kg) capacity for transporting large quantities of ice.</w:t>
        <w:br/>
        <w:t>5.</w:t>
        <w:tab/>
        <w:t>Provide heavy duty castors, 10" on rear, 5" on front.</w:t>
        <w:br/>
        <w:t>6.</w:t>
        <w:tab/>
        <w:t>Must meet all applicable federal, state, and local laws, rules, regulations, and codes.</w:t>
        <w:br/>
        <w:br/>
        <w:br/>
        <w:br/>
      </w:r>
      <w:r>
        <w:t>ITEM #:</w:t>
      </w:r>
      <w:r>
        <w:tab/>
        <w:t>ICE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Kloppenberg</w:t>
      </w:r>
      <w:r/>
      <w:r>
        <w:br/>
      </w:r>
      <w:r>
        <w:t>Model No.:</w:t>
      </w:r>
      <w:r>
        <w:tab/>
        <w:t>CC250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fully insulated center split hinged lids open to the cart sides.</w:t>
      </w:r>
      <w:r/>
      <w:r>
        <w:br/>
      </w:r>
      <w:r>
        <w:t>4.</w:t>
      </w:r>
      <w:r>
        <w:tab/>
        <w:t>Provide 250 lbs. capacity for transporting large quantities of ice.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