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F-801MAJ</w:t>
      </w:r>
      <w:r/>
      <w:r>
        <w:br/>
      </w:r>
      <w:r>
        <w:t>Pertinent Data:</w:t>
      </w:r>
      <w:r>
        <w:tab/>
        <w:t>566 lb/266 kG Capacity, Air Cooled</w:t>
      </w:r>
      <w:r/>
      <w:r>
        <w:br/>
      </w:r>
      <w:r>
        <w:t>Utilities Req'd:</w:t>
      </w:r>
      <w:r>
        <w:tab/>
        <w:t>208V/1PH, 11.0A;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nugget ice.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>,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