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</w:r>
      <w:r>
        <w:rPr>
          <w:color w:val="1A1A1A"/>
        </w:rPr>
        <w:t>KMD-410MAJ</w:t>
      </w:r>
      <w:r/>
      <w:r>
        <w:br/>
      </w:r>
      <w:r>
        <w:t>Pertinent Data:</w:t>
      </w:r>
      <w:r>
        <w:tab/>
        <w:t>351 lb AHRI Capacity</w:t>
      </w:r>
      <w:r/>
      <w:r>
        <w:br/>
      </w:r>
      <w:r>
        <w:t>Utilities Req’d:</w:t>
      </w:r>
      <w:r>
        <w:tab/>
        <w:t>120V/1PH, 8.2A;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#__, Ice Bin</w:t>
      </w:r>
      <w:r>
        <w:t>, coordinate proper installation.</w:t>
      </w:r>
      <w:r/>
      <w:r>
        <w:br/>
      </w:r>
      <w:r>
        <w:t>5.</w:t>
      </w:r>
      <w:r>
        <w:tab/>
        <w:t>Ice machine shall produce crescent cubes 1/2" x 1-1/8" x 1-1/2".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#__, Ice Bin,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