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9.</w:t>
        <w:tab/>
        <w:t>Must meet all applicable federal, state, and local laws, rules, regulations, and codes.</w:t>
        <w:br/>
        <w:br/>
        <w:t>ITEM #:</w:t>
        <w:tab/>
        <w:t xml:space="preserve">INDUCTION COOKING STATION </w:t>
        <w:br/>
        <w:t>Quantity:</w:t>
        <w:tab/>
        <w:t>One (1)</w:t>
        <w:br/>
        <w:t>Manufacturer:</w:t>
        <w:tab/>
        <w:t>Spring USA</w:t>
        <w:br/>
        <w:t>Model No.:</w:t>
        <w:tab/>
        <w:t>ICS348-18</w:t>
        <w:br/>
        <w:t>Pertinent Data:</w:t>
        <w:tab/>
        <w:t>Mobile</w:t>
        <w:br/>
        <w:t>Utilities Req'd:</w:t>
        <w:tab/>
        <w:t>120V/1PH; 50.0A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three (3) flush mounted MAX Induction Ranges, with 5mm thick, tempered glass cook tops.</w:t>
        <w:br/>
        <w:t>4.</w:t>
        <w:tab/>
        <w:t>Provide individual SmartScan controls providing: voltage, pan size and pan type recognition, choice of power or temperature mode, ferrous pan recognition, and large LED power/temp display.</w:t>
        <w:br/>
        <w:t>5.</w:t>
        <w:tab/>
        <w:t>Provide two (2) quiet downdraft AF-350 Air Filter Systems with stainless steel, counter-level, capture flue (s) washable pre-filter, primary cell filter &amp; carbon absorption filter delivering 96.7% capture of 1-3 micron particulate.</w:t>
        <w:br/>
      </w:r>
      <w:r>
        <w:t>6.</w:t>
        <w:tab/>
        <w:t xml:space="preserve">Coordinate installation of unit into </w:t>
      </w:r>
      <w:r>
        <w:rPr>
          <w:color w:val="FF0000"/>
        </w:rPr>
        <w:t>Item #, Work Counter with Hand Sink Below</w:t>
      </w:r>
      <w:r>
        <w:t>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