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  <w:r>
        <w:t>ITEM #:</w:t>
      </w:r>
      <w:r>
        <w:tab/>
        <w:t>INSECT CONTROL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InsectOCutor</w:t>
      </w:r>
      <w:r/>
      <w:r>
        <w:br/>
      </w:r>
      <w:r>
        <w:t>Model No.:</w:t>
      </w:r>
      <w:r>
        <w:tab/>
        <w:t>1894EDGA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8.0A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top hinged safety guard swings open; has soft gasket seal and Dual Lock fasteners for closure.</w:t>
      </w:r>
      <w:r/>
      <w:r>
        <w:br/>
      </w:r>
      <w:r>
        <w:t>4.</w:t>
      </w:r>
      <w:r>
        <w:tab/>
        <w:t>Provide internal metal insect collection drawer has an extra high front baffle to prevent insect escape and particle fallout.</w:t>
      </w:r>
      <w:r/>
      <w:r>
        <w:br/>
      </w:r>
      <w:r>
        <w:t>5.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