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</w:t>
      </w:r>
      <w:r>
        <w:tab/>
        <w:t>KNOCK BOX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FS10.16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6” square stainless steel chute.</w:t>
      </w:r>
      <w:r/>
      <w:r>
        <w:br/>
      </w:r>
      <w:r>
        <w:t>4.</w:t>
      </w:r>
      <w:r>
        <w:tab/>
        <w:t>Provide a 3/4” Diameter Hard Rubber bar attached to each side.</w:t>
      </w:r>
      <w:r/>
      <w:r>
        <w:br/>
      </w:r>
      <w:r>
        <w:t>5.</w:t>
      </w:r>
      <w:r>
        <w:tab/>
        <w:t xml:space="preserve">Coordinate installation into </w:t>
      </w:r>
      <w:r>
        <w:rPr>
          <w:color w:val="FF0000"/>
        </w:rPr>
        <w:t>Item #, Beverage Counter</w:t>
      </w:r>
      <w:r>
        <w:t xml:space="preserve"> with Sink as shown on drawings.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