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MEAL DELIVERY CART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FWE</w:t>
      </w:r>
      <w:r/>
      <w:r>
        <w:br/>
      </w:r>
      <w:r>
        <w:t>Model No.:</w:t>
      </w:r>
      <w:r>
        <w:tab/>
        <w:t>PTS3030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10.8A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built-in heat system to prevent tampering, loss or damage.</w:t>
      </w:r>
      <w:r/>
      <w:r>
        <w:br/>
      </w:r>
      <w:r>
        <w:t>4.</w:t>
      </w:r>
      <w:r>
        <w:tab/>
        <w:t>Unit shall be provided with tamper proof controls.</w:t>
      </w:r>
      <w:r/>
      <w:r>
        <w:br/>
      </w:r>
      <w:r>
        <w:t>5.</w:t>
      </w:r>
      <w:r>
        <w:tab/>
        <w:t>Provide a stainless steel rack assembly which can be customized to accommodate a wide variety of tray sizes.</w:t>
      </w:r>
      <w:r/>
      <w:r>
        <w:br/>
      </w:r>
      <w:r>
        <w:t>6.</w:t>
      </w:r>
      <w:r>
        <w:tab/>
        <w:t>Provide 12-gauge, stainless steel hinges keep doors properly aligned for years of use, secured with tamperproof screws.</w:t>
      </w:r>
      <w:r/>
      <w:r>
        <w:br/>
      </w:r>
      <w:r>
        <w:t>7.</w:t>
      </w:r>
      <w:r>
        <w:tab/>
        <w:t>Unit shall be fully heliarc welded construction with extra welds at critical points provides structural integrity to withstand rough handling no rivets.</w:t>
      </w:r>
      <w:r/>
      <w:r>
        <w:br/>
      </w:r>
      <w:r>
        <w:t>8.</w:t>
      </w:r>
      <w:r>
        <w:tab/>
        <w:t>Provide a tamper resistant super duty full perimeter bumper.</w:t>
      </w:r>
      <w:r/>
      <w:r>
        <w:br/>
      </w:r>
      <w:r>
        <w:t>9.</w:t>
      </w:r>
      <w:r>
        <w:tab/>
        <w:t>Provide tamper proof screws.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