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MODULAR 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140,000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Unit shall be equipped with Individual lift off steel top grates.</w:t>
      </w:r>
      <w:r/>
      <w:r>
        <w:br/>
      </w:r>
      <w:r>
        <w:t>5.</w:t>
      </w:r>
      <w:r>
        <w:tab/>
        <w:t>Equip unit with one stainless steel pilot per burner.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be equipped with stainless steel gas tubing throughout.</w:t>
      </w:r>
      <w:r/>
      <w:r>
        <w:br/>
      </w:r>
      <w:r>
        <w:t>8.</w:t>
      </w:r>
      <w:r>
        <w:tab/>
        <w:t>Equip unit with Stainless steel front, sides, tray bed and stub back.</w:t>
      </w:r>
      <w:r/>
      <w:r>
        <w:br/>
      </w:r>
      <w:r>
        <w:t>9.</w:t>
      </w:r>
      <w:r>
        <w:tab/>
        <w:t>Equip unit with 6” plate shelf.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