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4.</w:t>
        <w:tab/>
        <w:t>Provide the griddle with 4" stainless steel legs.</w:t>
        <w:br/>
        <w:t>5.</w:t>
        <w:tab/>
        <w:t>Provide a 3/4" thick, smooth polished griddle plate.</w:t>
        <w:br/>
        <w:t>6.</w:t>
        <w:tab/>
        <w:t>Unit shall be equipped with three (3) griddle burners which are located every 12". Each burner to have adjustable gas valve and continuous pilot for instant ignition.</w:t>
        <w:br/>
        <w:t>7.</w:t>
        <w:tab/>
        <w:t>Provide unit aeration baffles between burners spread the heat evenly across the entire griddle surface.</w:t>
        <w:br/>
        <w:t>8.</w:t>
        <w:tab/>
        <w:t>Provide the unit with manual controls.</w:t>
        <w:br/>
        <w:t>9.</w:t>
        <w:tab/>
        <w:t>Equip the unit with a 4" wide grease gutter and large grease can with 1 gallon capacity.</w:t>
        <w:br/>
        <w:t>10.</w:t>
        <w:tab/>
        <w:t xml:space="preserve">Provide 48" flex, quick disconnect gas hose with restraining device and gas pressure regulator. </w:t>
        <w:br/>
        <w:t>11.</w:t>
        <w:tab/>
        <w:t>Must meet all applicable federal, state, and local laws, rules, regulations, and codes.</w:t>
        <w:br/>
        <w:br/>
      </w:r>
      <w:r>
        <w:t>ITEM #:</w:t>
      </w:r>
      <w:r>
        <w:tab/>
        <w:t>MODULAR 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JMRH-36GT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105,000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3/4” rear gas connection, cap and cover front gas manifold on both left and right side.</w:t>
      </w:r>
      <w:r/>
      <w:r>
        <w:br/>
      </w:r>
      <w:r>
        <w:t>3.</w:t>
      </w:r>
      <w:r>
        <w:tab/>
        <w:t>Provide 1” thick polished steel plate.</w:t>
      </w:r>
      <w:r/>
      <w:r>
        <w:br/>
      </w:r>
      <w:r>
        <w:t>4.</w:t>
      </w:r>
      <w:r>
        <w:tab/>
        <w:t>Provide thermostatic controls.</w:t>
      </w:r>
      <w:r/>
      <w:r>
        <w:br/>
      </w:r>
      <w:r>
        <w:t>5.</w:t>
      </w:r>
      <w:r>
        <w:tab/>
        <w:t>Equip unit with stainless steel grease trough.</w:t>
      </w:r>
      <w:r/>
      <w:r>
        <w:br/>
      </w:r>
      <w:r>
        <w:t>6.</w:t>
      </w:r>
      <w:r>
        <w:tab/>
        <w:t>Unit shall be equipped with a 14-gauge stainless steel side and rear splash.</w:t>
      </w:r>
      <w:r/>
      <w:r>
        <w:br/>
      </w:r>
      <w:r>
        <w:t>7.</w:t>
      </w:r>
      <w:r>
        <w:tab/>
        <w:t>Provide a stainless steel front, sides, and stub back.</w:t>
      </w:r>
      <w:r/>
      <w:r>
        <w:br/>
      </w:r>
      <w:r>
        <w:t>8.</w:t>
      </w:r>
      <w:r>
        <w:tab/>
        <w:t>Equip unit with a stainless steel 6” plate shelf.</w:t>
      </w:r>
      <w:r/>
      <w:r>
        <w:br/>
      </w:r>
      <w:r>
        <w:t>9.</w:t>
      </w:r>
      <w:r>
        <w:tab/>
      </w:r>
      <w:r>
        <w:rPr>
          <w:color w:val="FF0000"/>
        </w:rPr>
        <w:t>Coordinate installation onto Item #, Refrigerated Drawers.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