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MODULAR GRIDDLE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Jade</w:t>
      </w:r>
      <w:r/>
      <w:r>
        <w:br/>
      </w:r>
      <w:r>
        <w:t>Model No.:</w:t>
      </w:r>
      <w:r>
        <w:tab/>
        <w:t>JMRH-24GT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</w:r>
      <w:r>
        <w:t>3/4” Gas @ 60,000 BTU’s, 5” WC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3/4” rear gas connection, cap and cover front gas manifold on both left and right side.</w:t>
      </w:r>
      <w:r/>
      <w:r>
        <w:br/>
      </w:r>
      <w:r>
        <w:t>3.</w:t>
      </w:r>
      <w:r>
        <w:tab/>
        <w:t>Provide 1” thick polished steel plate.</w:t>
      </w:r>
      <w:r/>
      <w:r>
        <w:br/>
      </w:r>
      <w:r>
        <w:t>4.</w:t>
      </w:r>
      <w:r>
        <w:tab/>
        <w:t>Provide thermostatic controls.</w:t>
      </w:r>
      <w:r/>
      <w:r>
        <w:br/>
      </w:r>
      <w:r>
        <w:t>5.</w:t>
      </w:r>
      <w:r>
        <w:tab/>
        <w:t>Equip unit with stainless-steel grease trough.</w:t>
      </w:r>
      <w:r/>
      <w:r>
        <w:br/>
      </w:r>
      <w:r>
        <w:t>6.</w:t>
      </w:r>
      <w:r>
        <w:tab/>
        <w:t>Unit shall be equipped with a 14-gauge stainless-steel side and rear splash.</w:t>
      </w:r>
      <w:r/>
      <w:r>
        <w:br/>
      </w:r>
      <w:r>
        <w:t>7.</w:t>
      </w:r>
      <w:r>
        <w:tab/>
        <w:t>Provide a stainless-steel front, sides, and stub back.</w:t>
      </w:r>
      <w:r/>
      <w:r>
        <w:br/>
      </w:r>
      <w:r>
        <w:t>8.</w:t>
      </w:r>
      <w:r>
        <w:tab/>
        <w:t>Equip unit with a stainless-steel 6” plate shelf.</w:t>
      </w:r>
      <w:r/>
      <w:r>
        <w:br/>
      </w:r>
      <w:r>
        <w:rPr>
          <w:color w:val="FF0000"/>
        </w:rPr>
        <w:t>9.</w:t>
      </w:r>
      <w:r>
        <w:rPr>
          <w:color w:val="FF0000"/>
        </w:rPr>
        <w:tab/>
        <w:t>Coordinate installation onto Item #__, Refrigerated Base.</w:t>
      </w:r>
      <w:r/>
      <w:r>
        <w:br/>
      </w:r>
      <w:r>
        <w:t>10.</w:t>
      </w:r>
      <w:r>
        <w:tab/>
        <w:t>Provide 48” flex, quick disconnect gas hose with restraining device and gas pressure regulator.</w:t>
      </w:r>
      <w:r/>
      <w:r>
        <w:br/>
      </w:r>
      <w:r>
        <w:t>11.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>
        <w:t>ITEM #:</w:t>
      </w:r>
      <w:r>
        <w:tab/>
        <w:t>MODULAR HOT TOP RANGE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Imperial</w:t>
      </w:r>
      <w:r/>
      <w:r>
        <w:br/>
      </w:r>
      <w:r>
        <w:t>Model No.:</w:t>
      </w:r>
      <w:r>
        <w:tab/>
        <w:t>HR2HT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3/4” Gas @ 80,000BTU’s; 5” WC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Equip unit with a 3/4” rear LP Gas connection.</w:t>
      </w:r>
      <w:r/>
      <w:r>
        <w:br/>
      </w:r>
      <w:r>
        <w:t>4.</w:t>
      </w:r>
      <w:r>
        <w:tab/>
        <w:t>Provide two heavy-duty, highly polished tops which provide even heat across entire surface.</w:t>
      </w:r>
      <w:r/>
      <w:r>
        <w:br/>
      </w:r>
      <w:r>
        <w:t>5.</w:t>
      </w:r>
      <w:r>
        <w:tab/>
        <w:t xml:space="preserve">Coordinate installation onto </w:t>
      </w:r>
      <w:r>
        <w:rPr>
          <w:color w:val="FF0000"/>
        </w:rPr>
        <w:t>Item #, Refrigerated Equipment Stand</w:t>
      </w:r>
      <w:r>
        <w:t>.</w:t>
      </w:r>
      <w:r/>
      <w:r>
        <w:br/>
      </w:r>
      <w:r>
        <w:t>6.</w:t>
      </w:r>
      <w:r>
        <w:tab/>
        <w:t>Provide “U” shaped burners that have 40,000 BTU’s output.</w:t>
      </w:r>
      <w:r/>
      <w:r>
        <w:br/>
      </w:r>
      <w:r>
        <w:t>7.</w:t>
      </w:r>
      <w:r>
        <w:tab/>
        <w:t>Provide a 3/4” LP Gas shutoff valve.</w:t>
      </w:r>
      <w:r/>
      <w:r>
        <w:br/>
      </w:r>
      <w:r>
        <w:t>8.</w:t>
      </w:r>
      <w:r>
        <w:tab/>
        <w:t>Provide 4’ flex, quick disconnect gas hose with restraining device and LP gas pressure regulator.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