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HR2HTM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80,000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heavy-duty, highly polished plates.</w:t>
      </w:r>
      <w:r/>
      <w:r>
        <w:br/>
      </w:r>
      <w:r>
        <w:t>4.</w:t>
      </w:r>
      <w:r>
        <w:tab/>
        <w:t>Provide burners which are located every 457 mm. Each burner has one manual control.</w:t>
      </w:r>
      <w:r/>
      <w:r>
        <w:br/>
      </w:r>
      <w:r>
        <w:t>5.</w:t>
      </w:r>
      <w:r>
        <w:tab/>
        <w:t>Provide “U” shaped burners which have aeration baffles between burners for quick recovery.</w:t>
      </w:r>
      <w:r/>
      <w:r>
        <w:br/>
      </w:r>
      <w:r>
        <w:t>6.</w:t>
      </w:r>
      <w:r>
        <w:tab/>
        <w:t>Provide 3/4” rear gas connection.</w:t>
      </w:r>
      <w:r/>
      <w:r>
        <w:br/>
      </w:r>
      <w:r>
        <w:t>7.</w:t>
      </w:r>
      <w:r>
        <w:tab/>
        <w:t>Provide 3/4” gas shut off valve.</w:t>
      </w:r>
      <w:r/>
      <w:r>
        <w:br/>
      </w:r>
      <w:r>
        <w:t>8.</w:t>
      </w:r>
      <w:r>
        <w:tab/>
        <w:t xml:space="preserve">Coordinate installation onto </w:t>
      </w:r>
      <w:r>
        <w:rPr>
          <w:color w:val="FF0000"/>
        </w:rPr>
        <w:t>Item #, Refrigerated Equipment Stand.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