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 :</w:t>
      </w:r>
      <w:r>
        <w:tab/>
        <w:t>MODULAR SPREADER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right-angled side edges eliminate gaps and possible dirt traps between units.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