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ITEM #:</w:t>
        <w:tab/>
        <w:t>MUG FROSTER</w:t>
        <w:br/>
        <w:t>Quantity:</w:t>
        <w:tab/>
        <w:t>One (1)</w:t>
        <w:br/>
        <w:t>Manufacturer:</w:t>
        <w:tab/>
        <w:t>Perlick</w:t>
        <w:br/>
        <w:t>Model No.:</w:t>
        <w:tab/>
        <w:t>FR24-STK-TR</w:t>
        <w:br/>
        <w:t>Pertinent Data:</w:t>
        <w:tab/>
        <w:t>---</w:t>
        <w:br/>
        <w:t>Utilities Req’d:</w:t>
        <w:tab/>
        <w:t>120V/1PH; 5.8A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Mug froster shall be self-contained refrigeration.</w:t>
        <w:br/>
        <w:t>3.</w:t>
        <w:tab/>
        <w:t xml:space="preserve">Provide unit with single access door with door lock in lid. </w:t>
        <w:br/>
        <w:t>4.</w:t>
        <w:tab/>
        <w:t>Provide unit with stainless steel interior and exterior.</w:t>
        <w:br/>
        <w:t>5.</w:t>
        <w:tab/>
        <w:t>Provide unit with adjustable wire shelves.</w:t>
        <w:br/>
        <w:t>6.</w:t>
        <w:tab/>
        <w:t>Unit shall be provided with heavy duty cord and plug, coordinate NEMA configuration with electrical contractor.</w:t>
        <w:br/>
        <w:t>7.</w:t>
        <w:tab/>
        <w:t>Provide four (4) heavy duty casters, two (2) with locks.</w:t>
        <w:br/>
        <w:t>8.</w:t>
        <w:tab/>
        <w:t>Must meet all applicable federal, state, and local laws, rules, regulations, and codes.</w:t>
        <w:br/>
        <w:br/>
        <w:br/>
        <w:br/>
      </w:r>
      <w:r>
        <w:t>ITEM #:</w:t>
      </w:r>
      <w:r>
        <w:tab/>
        <w:t>NAPKIN DISPENSER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Vendor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