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#448:</w:t>
      </w:r>
      <w:r>
        <w:tab/>
        <w:t>OVERSHELF WITH UTENSIL RACK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 xml:space="preserve">See Plans, Drawing </w:t>
      </w:r>
      <w:r>
        <w:rPr>
          <w:color w:val="FF0000"/>
        </w:rPr>
        <w:t>#FS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 xml:space="preserve">Standard fabrication Drawing </w:t>
      </w:r>
      <w:r>
        <w:rPr>
          <w:color w:val="FF0000"/>
        </w:rPr>
        <w:t>#FS?.?, Detail #?</w:t>
      </w:r>
      <w:r>
        <w:t>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 xml:space="preserve">Coordinate installation </w:t>
      </w:r>
      <w:r>
        <w:rPr>
          <w:color w:val="FF0000"/>
        </w:rPr>
        <w:t>over Item #, Work Table with Bain Marie</w:t>
      </w:r>
      <w:r>
        <w:t>.</w:t>
      </w:r>
      <w:r/>
      <w:r>
        <w:br/>
      </w:r>
      <w:r>
        <w:t>5.</w:t>
      </w:r>
      <w:r>
        <w:tab/>
        <w:t>Provide 2" x 3/16" stainless steel bar welded with stainless steel movable pot hooks at 8" on center.</w:t>
      </w:r>
      <w:r/>
      <w:r>
        <w:br/>
      </w:r>
      <w:r>
        <w:t>6.</w:t>
      </w:r>
      <w:r>
        <w:tab/>
        <w:t>Provide 16-gauge stainless steel overshelf with stainless steel brackets.</w:t>
      </w:r>
      <w:r/>
      <w:r>
        <w:br/>
      </w:r>
      <w:r>
        <w:t>7.</w:t>
      </w:r>
      <w:r>
        <w:tab/>
        <w:t xml:space="preserve">Ensure supports of overshelf are secured to the frame of the table for additional stability. </w:t>
      </w:r>
      <w:r/>
      <w:r>
        <w:br/>
      </w:r>
      <w:r>
        <w:t>8.</w:t>
      </w:r>
      <w:r>
        <w:tab/>
        <w:t>Provide shop drawings for approval prior to fabrication.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