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PASS-THRU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STR-1RPT-1S-1S-HC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stainless steel sides, wall and back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two (2) full-height solid doors, hinged as shown on plans.</w:t>
      </w:r>
      <w:r/>
      <w:r>
        <w:br/>
      </w:r>
      <w:r>
        <w:t>6.</w:t>
      </w:r>
      <w:r>
        <w:tab/>
        <w:t>Provide two (2) additional wire shelves.</w:t>
      </w:r>
      <w:r/>
      <w:r>
        <w:br/>
      </w:r>
      <w:r>
        <w:t>7.</w:t>
      </w:r>
      <w:r>
        <w:tab/>
        <w:t>KEC shall provide trim strips between the wall opening and the Refrigerators.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