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#572:</w:t>
      </w:r>
      <w:r>
        <w:tab/>
        <w:t>POT AND PAN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PP-20</w:t>
      </w:r>
      <w:r/>
      <w:r>
        <w:br/>
      </w:r>
      <w:r>
        <w:t>Pertinent Data:</w:t>
      </w:r>
      <w:r>
        <w:tab/>
        <w:t>Split Door Type</w:t>
      </w:r>
      <w:r/>
      <w:r>
        <w:br/>
      </w:r>
      <w:r>
        <w:t>Utilities Req’d:</w:t>
      </w:r>
      <w:r>
        <w:tab/>
        <w:t>208V/3PH; 88.0A; 3/4" HW, 1-1/4” IW (Wash Water); 1/2” CW (Drain Tempering)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to be front-loading, split door design.</w:t>
      </w:r>
      <w:r/>
      <w:r>
        <w:br/>
      </w:r>
      <w:r>
        <w:t>3.</w:t>
      </w:r>
      <w:r>
        <w:tab/>
        <w:t>Equipment unit with booster heater to provide 180°F/190°F hot sanitizing rinse.</w:t>
      </w:r>
      <w:r/>
      <w:r>
        <w:br/>
      </w:r>
      <w:r>
        <w:t>4.</w:t>
      </w:r>
      <w:r>
        <w:tab/>
        <w:t>Unit to have 20 pan capacity.</w:t>
      </w:r>
      <w:r/>
      <w:r>
        <w:br/>
      </w:r>
      <w:r>
        <w:t>5.</w:t>
      </w:r>
      <w:r>
        <w:tab/>
        <w:t>Provide external wash down hose with spray nozzle.</w:t>
      </w:r>
      <w:r/>
      <w:r>
        <w:br/>
      </w:r>
      <w:r>
        <w:t>6.</w:t>
      </w:r>
      <w:r>
        <w:tab/>
        <w:t>Provide one (1) stainless steel utensil rack with two (2) hold down lids, and two (2) stainless steel inserts for bun/sheet pans.</w:t>
      </w:r>
      <w:r/>
      <w:r>
        <w:br/>
      </w:r>
      <w:r>
        <w:t>7.</w:t>
      </w:r>
      <w:r>
        <w:tab/>
        <w:t>Unit to have recirculating wash water and 27 second wash/rinse cycle.</w:t>
      </w:r>
      <w:r/>
      <w:r>
        <w:br/>
      </w:r>
      <w:r>
        <w:t>8.</w:t>
      </w:r>
      <w:r>
        <w:tab/>
        <w:t>Provide with push button control and information center.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