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FILLER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4230</w:t>
      </w:r>
      <w:r/>
      <w:r>
        <w:br/>
      </w:r>
      <w:r>
        <w:t>Pertinent Data:</w:t>
      </w:r>
      <w:r>
        <w:tab/>
        <w:t>18” swing spout</w:t>
      </w:r>
      <w:r/>
      <w:r>
        <w:br/>
      </w:r>
      <w:r>
        <w:t>Utilities Req’d:</w:t>
      </w:r>
      <w:r>
        <w:tab/>
        <w:t>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18” DJ Swing Spout.</w:t>
      </w:r>
      <w:r/>
      <w:r>
        <w:br/>
      </w:r>
      <w:r>
        <w:t>3.</w:t>
      </w:r>
      <w:r>
        <w:tab/>
        <w:t>Provide unit with wrist-blade handles.</w:t>
      </w:r>
      <w:r/>
      <w:r>
        <w:br/>
      </w:r>
      <w:r>
        <w:t>4.</w:t>
      </w:r>
      <w:r>
        <w:tab/>
        <w:t xml:space="preserve">Coordinate installation above </w:t>
      </w:r>
      <w:r>
        <w:rPr>
          <w:color w:val="FF0000"/>
        </w:rPr>
        <w:t>Item #, Four Burner Range with Oven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