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RECESSED CUTTING BOARD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Polymer</w:t>
      </w:r>
      <w:r/>
      <w:r>
        <w:br/>
      </w:r>
      <w:r>
        <w:t>Pertinent Data:</w:t>
      </w:r>
      <w:r>
        <w:tab/>
        <w:t>See Plans Drawing</w:t>
      </w:r>
      <w:r>
        <w:rPr>
          <w:color w:val="FF0000"/>
        </w:rPr>
        <w:t xml:space="preserve"> #FS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2.</w:t>
      </w:r>
      <w:r>
        <w:tab/>
        <w:t xml:space="preserve">Coordinate installation onto </w:t>
      </w:r>
      <w:r>
        <w:rPr>
          <w:color w:val="FF0000"/>
        </w:rPr>
        <w:t>Item #, Garde Manger Counter With Sinks</w:t>
      </w:r>
      <w:r>
        <w:t>.</w:t>
      </w:r>
      <w:r/>
      <w:r>
        <w:br/>
      </w:r>
      <w:r>
        <w:t>3.</w:t>
      </w:r>
      <w:r>
        <w:tab/>
        <w:t>Provide 1/2” thick removable Polyurethane cutting board.</w:t>
      </w:r>
      <w:r/>
      <w:r>
        <w:br/>
      </w:r>
      <w:r>
        <w:t>4.</w:t>
      </w:r>
      <w:r>
        <w:tab/>
        <w:t>Recessed Cutting Board shall be removable/reversible and recessed into table and held in place by stainless steel pins and tabs.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