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TSSU-36-08-ADA-HC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each door fitted with 12" (305 mm) long recessed handle that is foamed-in-place with a sheet metal interlock to ensure permanent attachment.</w:t>
      </w:r>
      <w:r/>
      <w:r>
        <w:br/>
      </w:r>
      <w:r>
        <w:t>3.</w:t>
      </w:r>
      <w:r>
        <w:tab/>
        <w:t>Each drawer shall have a positive seal self-closing doors with 90° stay open feature.</w:t>
      </w:r>
      <w:r/>
      <w:r>
        <w:br/>
      </w:r>
      <w:r>
        <w:t>4.</w:t>
      </w:r>
      <w:r>
        <w:tab/>
        <w:t>Provide Refrigerated pan rail which comes standard with eight (1/6size) 6 7/8"L x 61/4”W x 4"D (175 mm x 159 mm x 102 mm)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3”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11-3/4" (299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