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REMOTE CONDENSER</w:t>
        <w:br/>
        <w:t>Quantity:</w:t>
        <w:tab/>
        <w:t>One (1)</w:t>
        <w:br/>
        <w:t>Manufacturer:</w:t>
        <w:tab/>
        <w:t>Scotsman</w:t>
        <w:br/>
        <w:t>Model No.:</w:t>
        <w:tab/>
        <w:t>ERC111-1</w:t>
        <w:br/>
        <w:t>Pertinent Data:</w:t>
        <w:tab/>
        <w:t>Air Cooled</w:t>
        <w:br/>
      </w:r>
      <w:r>
        <w:t>Utilities Req</w:t>
      </w:r>
      <w:r>
        <w:t>’</w:t>
      </w:r>
      <w:r>
        <w:t>d:</w:t>
        <w:tab/>
        <w:t>120V/1PH, 2.7A</w:t>
      </w:r>
    </w:p>
    <w:p>
      <w:r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Unit shall be all heavy gauge galvanized steel construction.</w:t>
        <w:br/>
        <w:t>3.</w:t>
        <w:tab/>
        <w:t>Provide unit with a 75 foot line set.</w:t>
        <w:br/>
        <w:t>4.</w:t>
        <w:tab/>
        <w:t>Provide thermally protected fan motors.</w:t>
        <w:br/>
        <w:t>5.</w:t>
        <w:tab/>
        <w:t>Provide PVC coated steel fan guards.</w:t>
        <w:br/>
        <w:t>6.</w:t>
        <w:tab/>
        <w:t>Provide direct drive fan blades.</w:t>
        <w:br/>
        <w:t>7.</w:t>
        <w:tab/>
        <w:t>Provide standard Aero-Quip fittings.</w:t>
        <w:br/>
      </w:r>
      <w:r>
        <w:t>8.</w:t>
        <w:tab/>
        <w:t xml:space="preserve">Coordinate installation and hook unit up to </w:t>
      </w:r>
      <w:r>
        <w:rPr>
          <w:color w:val="FF0000"/>
        </w:rPr>
        <w:t>Item #_______, Ice Flaker</w:t>
      </w:r>
      <w:r>
        <w:t>.</w:t>
      </w:r>
      <w:r>
        <w:br/>
      </w:r>
      <w:r>
        <w:t>9.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