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REMOTE SANITATION STATION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Spray Master Technologies </w:t>
      </w:r>
      <w:r/>
      <w:r>
        <w:br/>
      </w:r>
      <w:r>
        <w:t>Model No.:</w:t>
      </w:r>
      <w:r>
        <w:tab/>
        <w:t>3005213</w:t>
      </w:r>
      <w:r/>
      <w:r>
        <w:br/>
      </w:r>
      <w:r>
        <w:t>Pertinent Data:</w:t>
      </w:r>
      <w:r>
        <w:tab/>
        <w:t xml:space="preserve">Recessed, See Drawing </w:t>
      </w:r>
      <w:r>
        <w:rPr>
          <w:color w:val="FF0000"/>
        </w:rPr>
        <w:t>#FS Detail #12</w:t>
      </w:r>
      <w:r/>
      <w:r>
        <w:br/>
      </w:r>
      <w:r>
        <w:t>Utilities Req’d:</w:t>
      </w:r>
      <w:r>
        <w:tab/>
        <w:t xml:space="preserve">3/8” HW </w:t>
      </w:r>
      <w:r>
        <w:rPr>
          <w:color w:val="FF0000"/>
        </w:rPr>
        <w:t>(From #)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 xml:space="preserve">Provide recessed remote station as part of </w:t>
      </w:r>
      <w:r>
        <w:rPr>
          <w:color w:val="FF0000"/>
        </w:rPr>
        <w:t>Item #, Central Sanitation Station</w:t>
      </w:r>
      <w:r>
        <w:t>.</w:t>
      </w:r>
      <w:r/>
      <w:r>
        <w:br/>
      </w:r>
      <w:r>
        <w:t>4.</w:t>
      </w:r>
      <w:r>
        <w:tab/>
        <w:t>Provide factory installation.</w:t>
      </w:r>
      <w:r/>
      <w:r>
        <w:br/>
      </w:r>
      <w:r>
        <w:t>5.</w:t>
      </w:r>
      <w:r>
        <w:tab/>
        <w:t xml:space="preserve">Provide high pressure hot water from </w:t>
      </w:r>
      <w:r>
        <w:rPr>
          <w:color w:val="FF0000"/>
        </w:rPr>
        <w:t>Item #, Central Sanitation Station</w:t>
      </w:r>
      <w:r>
        <w:t>.</w:t>
      </w:r>
      <w:r/>
      <w:r>
        <w:br/>
      </w:r>
      <w:r>
        <w:t>6.</w:t>
      </w:r>
      <w:r>
        <w:tab/>
        <w:t>Provide optional key lock cover.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