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ITEM #: </w:t>
      </w:r>
      <w:r>
        <w:tab/>
        <w:t>ROLL-IN COMBI OVEN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 xml:space="preserve">Manufacturer: </w:t>
      </w:r>
      <w:r>
        <w:tab/>
        <w:t>Rational</w:t>
      </w:r>
      <w:r/>
      <w:r>
        <w:br/>
      </w:r>
      <w:r>
        <w:t xml:space="preserve">Model No.: </w:t>
      </w:r>
      <w:r>
        <w:tab/>
        <w:t>SCC 202 E</w:t>
      </w:r>
      <w:r/>
      <w:r>
        <w:br/>
      </w:r>
      <w:r>
        <w:t xml:space="preserve">Pertinent Data: </w:t>
      </w:r>
      <w:r>
        <w:tab/>
        <w:t>Floor Model</w:t>
      </w:r>
      <w:r/>
      <w:r>
        <w:br/>
      </w:r>
      <w:r>
        <w:t xml:space="preserve">Utilities Req'd: </w:t>
      </w:r>
      <w:r>
        <w:tab/>
        <w:t>208V/3PH, 189.0A; 3/4” CW, 3/4” R.O.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LED cooking cabinet and rack lighting - energy-saving, durable and low maintenance.</w:t>
      </w:r>
      <w:r/>
      <w:r>
        <w:br/>
      </w:r>
      <w:r>
        <w:t>4.</w:t>
      </w:r>
      <w:r>
        <w:tab/>
        <w:t>Provide rear-ventilated triple-pane cooking cabinet door, two hinged inside panes (for easy cleaning) with a special heat-reflecting coating.</w:t>
      </w:r>
      <w:r/>
      <w:r>
        <w:br/>
      </w:r>
      <w:r>
        <w:t>5.</w:t>
      </w:r>
      <w:r>
        <w:tab/>
        <w:t>Provide integrated Ethernet and USB port to connect to a cloud based system for administration of cooking processes, management of HACCP and service data and remote control.</w:t>
      </w:r>
      <w:r/>
      <w:r>
        <w:br/>
      </w:r>
      <w:r>
        <w:t>6.</w:t>
      </w:r>
      <w:r>
        <w:tab/>
        <w:t>Provide individual programming of at least 1,200 cooking programs with up to 12 steps transferable via USB.</w:t>
      </w:r>
      <w:r/>
      <w:r>
        <w:br/>
      </w:r>
      <w:r>
        <w:t>7.</w:t>
      </w:r>
      <w:r>
        <w:tab/>
        <w:t>Equip unit with a hand shower with automatic retracting system.</w:t>
      </w:r>
      <w:r/>
      <w:r>
        <w:br/>
      </w:r>
      <w:r>
        <w:t>8.</w:t>
      </w:r>
      <w:r>
        <w:tab/>
        <w:t>Provide integral, maintenance-free grease extraction system.</w:t>
      </w:r>
      <w:r/>
      <w:r>
        <w:br/>
      </w:r>
      <w:r>
        <w:t>9.</w:t>
      </w:r>
      <w:r>
        <w:tab/>
        <w:t>Include a single water connection as shipped, can be split connection for treated and untreated water.</w:t>
      </w:r>
      <w:r/>
      <w:r>
        <w:br/>
      </w:r>
      <w:r>
        <w:t>10.</w:t>
      </w:r>
      <w:r>
        <w:tab/>
        <w:t>Provide five programmable proofing stages.</w:t>
      </w:r>
      <w:r/>
      <w:r>
        <w:br/>
      </w:r>
      <w:r>
        <w:t>11.</w:t>
      </w:r>
      <w:r>
        <w:tab/>
        <w:t>Provide the unit with Delta-T Cooking.</w:t>
      </w:r>
      <w:r/>
      <w:r>
        <w:br/>
      </w:r>
      <w:r>
        <w:t>12.</w:t>
      </w:r>
      <w:r>
        <w:tab/>
        <w:t>Equip unit with digital, graphically supported overview of the current cooking chamber climate, review and forecast as well as repeat and change options at the end of the cooking process.</w:t>
      </w:r>
      <w:r/>
      <w:r>
        <w:br/>
      </w:r>
      <w:r>
        <w:t>13.</w:t>
      </w:r>
      <w:r>
        <w:tab/>
        <w:t>Unit shall have a remote control function using software and mobile app.</w:t>
      </w:r>
      <w:r/>
      <w:r>
        <w:br/>
      </w:r>
      <w:r>
        <w:t>14.</w:t>
      </w:r>
      <w:r>
        <w:tab/>
        <w:t>Unit shall include a self-learning operation, automatically adapts to actual usage.</w:t>
      </w:r>
      <w:r/>
      <w:r>
        <w:br/>
      </w:r>
      <w:r>
        <w:t>15.</w:t>
      </w:r>
      <w:r>
        <w:tab/>
        <w:t>Provide the unit with installation kits.</w:t>
      </w:r>
      <w:r/>
      <w:r>
        <w:br/>
      </w:r>
      <w:r>
        <w:t>16.</w:t>
      </w:r>
      <w:r>
        <w:tab/>
        <w:t>Provide preventative maintenance kits.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