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ROLL-IN REFRIGERATOR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</w:t>
      </w:r>
      <w:r/>
      <w:r>
        <w:br/>
      </w:r>
      <w:r>
        <w:t>Model No.:</w:t>
      </w:r>
      <w:r>
        <w:tab/>
        <w:t>STA2RRI-2S</w:t>
      </w:r>
      <w:r/>
      <w:r>
        <w:br/>
      </w:r>
      <w:r>
        <w:t>Pertinent Data:</w:t>
      </w:r>
      <w:r>
        <w:tab/>
        <w:t>Double Section, Self-Contained</w:t>
      </w:r>
      <w:r/>
      <w:r>
        <w:br/>
      </w:r>
      <w:r>
        <w:t>Utilities Req’d:</w:t>
      </w:r>
      <w:r>
        <w:tab/>
        <w:t>120V/1PH; 11.8A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stainless steel door, front and sides on the exterior, and aluminum sides, wall and back on the interior.</w:t>
      </w:r>
      <w:r/>
      <w:r>
        <w:br/>
      </w:r>
      <w:r>
        <w:t>3.</w:t>
      </w:r>
      <w:r>
        <w:tab/>
        <w:t>Provide heavy-duty cord and plug, coordinate NEMA configuration with Electrical Contractor.</w:t>
      </w:r>
      <w:r/>
      <w:r>
        <w:br/>
      </w:r>
      <w:r>
        <w:t>4.</w:t>
      </w:r>
      <w:r>
        <w:tab/>
        <w:t>Provide top mounted compressor.</w:t>
      </w:r>
      <w:r/>
      <w:r>
        <w:br/>
      </w:r>
      <w:r>
        <w:t>5.</w:t>
      </w:r>
      <w:r>
        <w:tab/>
        <w:t>Provide LED lights with proximity door switch activates interior lighting.</w:t>
      </w:r>
      <w:r/>
      <w:r>
        <w:br/>
      </w:r>
      <w:r>
        <w:t>6.</w:t>
      </w:r>
      <w:r>
        <w:tab/>
        <w:t>Provide two (2) removable door ramps.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