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SILVERWARE CHUTE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 xml:space="preserve">See Plans, Drawing </w:t>
      </w:r>
      <w:r>
        <w:rPr>
          <w:color w:val="FF0000"/>
        </w:rPr>
        <w:t>#FS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Standard fabrication Drawing #</w:t>
      </w:r>
      <w:r>
        <w:rPr>
          <w:color w:val="FF0000"/>
        </w:rPr>
        <w:t xml:space="preserve">FSX.X, </w:t>
      </w:r>
      <w:r>
        <w:t>Detail #44.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 xml:space="preserve">Coordinate Installation into low wall under </w:t>
      </w:r>
      <w:r>
        <w:rPr>
          <w:color w:val="FF0000"/>
        </w:rPr>
        <w:t>Item #, Soiled Dish Table</w:t>
      </w:r>
      <w:r>
        <w:t>.</w:t>
      </w:r>
      <w:r/>
      <w:r>
        <w:br/>
      </w:r>
      <w:r>
        <w:t>5.</w:t>
      </w:r>
      <w:r>
        <w:tab/>
        <w:t>Provide shop drawings for approval prior to fabrication.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