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STARTER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</w:t>
      </w:r>
      <w:r>
        <w:rPr>
          <w:color w:val="FF0000"/>
        </w:rPr>
        <w:t xml:space="preserve"> #FS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with </w:t>
      </w:r>
      <w:r>
        <w:rPr>
          <w:color w:val="FF0000"/>
        </w:rPr>
        <w:t>Item #, Chef’s Counter with Sink</w:t>
      </w:r>
      <w:r>
        <w:t>.</w:t>
      </w:r>
      <w:r/>
      <w:r>
        <w:br/>
      </w:r>
      <w:r>
        <w:t>4.</w:t>
      </w:r>
      <w:r>
        <w:tab/>
        <w:t>Provide two (2) tiered unit with top tier at no taller than 66" at the peak.</w:t>
      </w:r>
      <w:r/>
      <w:r>
        <w:br/>
      </w:r>
      <w:r>
        <w:t>5.</w:t>
      </w:r>
      <w:r>
        <w:tab/>
        <w:t>Top tier shall be slanted and able to accept 1/3rd size or 1/6th size hotel pans with proper adaptor bars provided.</w:t>
      </w:r>
      <w:r/>
      <w:r>
        <w:br/>
      </w:r>
      <w:r>
        <w:t>6.</w:t>
      </w:r>
      <w:r>
        <w:tab/>
        <w:t>Lower Tier shall be able to accept 1/3rd size or 1/6th size hotel pans with proper adaptor bars provided.</w:t>
      </w:r>
      <w:r/>
      <w:r>
        <w:br/>
      </w:r>
      <w:r>
        <w:t>7.</w:t>
      </w:r>
      <w:r>
        <w:tab/>
        <w:t>Provide full complement of pans with the starter station.</w:t>
      </w:r>
      <w:r/>
      <w:r>
        <w:br/>
      </w:r>
      <w:r>
        <w:t>8.</w:t>
      </w:r>
      <w:r>
        <w:tab/>
        <w:t xml:space="preserve">Coordinate installation over </w:t>
      </w:r>
      <w:r>
        <w:rPr>
          <w:color w:val="FF0000"/>
        </w:rPr>
        <w:t>Item #, Tray Lowerator Dispenser</w:t>
      </w:r>
      <w:r>
        <w:t>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