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STOCK POT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JSP-182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3/4” Gas @ 90,000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two (2) three stage steel open burners.</w:t>
      </w:r>
      <w:r/>
      <w:r>
        <w:br/>
      </w:r>
      <w:r>
        <w:t>4.</w:t>
      </w:r>
      <w:r>
        <w:tab/>
        <w:t>Provide Infinite control manual gas valves at each burner ring for precise heat control.</w:t>
      </w:r>
      <w:r/>
      <w:r>
        <w:br/>
      </w:r>
      <w:r>
        <w:t>5.</w:t>
      </w:r>
      <w:r>
        <w:tab/>
        <w:t>Unit shall be provided with stainless steel front, plate shelf and sides with welded and finished seams.</w:t>
      </w:r>
      <w:r/>
      <w:r>
        <w:br/>
      </w:r>
      <w:r>
        <w:t>6.</w:t>
      </w:r>
      <w:r>
        <w:tab/>
        <w:t>Provide stainless steel tubing throughout.</w:t>
      </w:r>
      <w:r/>
      <w:r>
        <w:br/>
      </w:r>
      <w:r>
        <w:t>7.</w:t>
      </w:r>
      <w:r>
        <w:tab/>
        <w:t>Provide 48” flex, quick disconnect gas hose with restraining device and gas pressure regulator.</w:t>
      </w:r>
      <w:r/>
      <w:r>
        <w:br/>
      </w:r>
      <w:r>
        <w:t>8.</w:t>
      </w:r>
      <w:r>
        <w:tab/>
        <w:t>Provide Posi-Set.</w:t>
      </w:r>
      <w:r/>
      <w:r>
        <w:br/>
      </w:r>
      <w:r>
        <w:t>9.</w:t>
      </w:r>
      <w:r>
        <w:tab/>
        <w:t>Provide four (4) heavy-duty, non-marking casters, two (2) with brakes.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