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TRAY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TDS150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</w:t>
      </w:r>
      <w:r>
        <w:rPr>
          <w:color w:val="221E1F"/>
        </w:rPr>
        <w:t>table four corner lift platform</w:t>
      </w:r>
      <w:r>
        <w:t>.</w:t>
      </w:r>
      <w:r/>
      <w:r>
        <w:br/>
      </w:r>
      <w:r>
        <w:t>4.</w:t>
      </w:r>
      <w:r>
        <w:tab/>
        <w:t>Unit shall have stainless steel sides and frame.</w:t>
      </w:r>
      <w:r/>
      <w:r>
        <w:br/>
      </w:r>
      <w:r>
        <w:t>5.</w:t>
      </w:r>
      <w:r>
        <w:tab/>
        <w:t>Equip unit with two open ends.</w:t>
      </w:r>
      <w:r/>
      <w:r>
        <w:br/>
      </w:r>
      <w:r>
        <w:t>6.</w:t>
      </w:r>
      <w:r>
        <w:tab/>
        <w:t>Provide field adjustable dispensing mechanism.</w:t>
      </w:r>
      <w:r/>
      <w:r>
        <w:br/>
      </w:r>
      <w:r>
        <w:t>7.</w:t>
      </w:r>
      <w:r>
        <w:tab/>
        <w:t>Unit shall be equipped with two polymer coated steel handles.</w:t>
      </w:r>
      <w:r/>
      <w:r>
        <w:br/>
      </w:r>
      <w:r>
        <w:t>8.</w:t>
      </w:r>
      <w:r>
        <w:tab/>
        <w:t>Equip unit with four non-marking plastic corner bumpers.</w:t>
      </w:r>
      <w:r/>
      <w:r>
        <w:br/>
      </w:r>
      <w:r>
        <w:t>9.</w:t>
      </w:r>
      <w:r>
        <w:tab/>
        <w:t>Provide four (4) 5” swivel casters, two (2) with brakes.</w:t>
      </w:r>
      <w:r/>
      <w:r>
        <w:br/>
      </w:r>
      <w:r>
        <w:t>10.</w:t>
      </w:r>
      <w:r>
        <w:tab/>
        <w:t xml:space="preserve">Coordinate installation with </w:t>
      </w:r>
      <w:r>
        <w:rPr>
          <w:color w:val="FF0000"/>
        </w:rPr>
        <w:t>Item #???</w:t>
      </w:r>
      <w:r>
        <w:t>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