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TRAY RACK DISPENSER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Dinex</w:t>
      </w:r>
      <w:r/>
      <w:r>
        <w:br/>
      </w:r>
      <w:r>
        <w:t>Model No.:</w:t>
      </w:r>
      <w:r>
        <w:tab/>
        <w:t>DXIDT1E1520</w:t>
      </w:r>
      <w:r/>
      <w:r>
        <w:br/>
      </w:r>
      <w:r>
        <w:t>Pertinent Data:</w:t>
      </w:r>
      <w:r>
        <w:tab/>
        <w:t>Verify Tray Size with Owner</w:t>
      </w:r>
      <w:r/>
      <w:r>
        <w:br/>
      </w:r>
      <w:r>
        <w:t>Utilities Req’d:</w:t>
      </w:r>
      <w:r>
        <w:tab/>
        <w:t>---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 xml:space="preserve">Unit shall be </w:t>
      </w:r>
      <w:r>
        <w:t xml:space="preserve">made </w:t>
      </w:r>
      <w:r>
        <w:t>of all-welded stainless steel construction.</w:t>
      </w:r>
      <w:r/>
      <w:r>
        <w:br/>
      </w:r>
      <w:r>
        <w:t>4.</w:t>
      </w:r>
      <w:r>
        <w:tab/>
        <w:t xml:space="preserve">Equip unit with a </w:t>
      </w:r>
      <w:r>
        <w:t xml:space="preserve">stainless steel </w:t>
      </w:r>
      <w:r>
        <w:t>spring-loaded, self-leveling carriage.</w:t>
      </w:r>
      <w:r/>
      <w:r>
        <w:br/>
      </w:r>
      <w:r>
        <w:t>5.</w:t>
      </w:r>
      <w:r>
        <w:tab/>
        <w:t>Provide the carriage with banks of tension springs on two sides. Spring tension for carriage are field adjustable without tools by hooking or unhooking springs to or from the carriage.</w:t>
      </w:r>
      <w:r/>
      <w:r>
        <w:br/>
      </w:r>
      <w:r>
        <w:t>6.</w:t>
      </w:r>
      <w:r>
        <w:tab/>
        <w:t>Equip the unit with four (4) 5” extra-load casters, two (2) with brakes.</w:t>
      </w:r>
      <w:r/>
      <w:r>
        <w:br/>
      </w:r>
      <w:r>
        <w:t>7.</w:t>
      </w:r>
      <w:r>
        <w:tab/>
        <w:t xml:space="preserve">Coordinate installation with </w:t>
      </w:r>
      <w:r>
        <w:rPr>
          <w:color w:val="FF0000"/>
        </w:rPr>
        <w:t>Item #???</w:t>
      </w:r>
      <w:r>
        <w:t>.</w:t>
      </w:r>
      <w:r/>
      <w:r>
        <w:br/>
      </w:r>
      <w:r>
        <w:t>8.</w:t>
      </w:r>
      <w:r>
        <w:tab/>
        <w:t>Must meet all applicable federal, state, and local laws, rules, regulations, and codes.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