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UNDERCOUNTER PLATE WARMER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Custom Fabrication</w:t>
      </w:r>
      <w:r/>
      <w:r>
        <w:br/>
      </w:r>
      <w:r>
        <w:t>Model No.:</w:t>
      </w:r>
      <w:r>
        <w:tab/>
        <w:t>Stainless Steel</w:t>
      </w:r>
      <w:r/>
      <w:r>
        <w:br/>
      </w:r>
      <w:r>
        <w:t>Pertinent Data:</w:t>
      </w:r>
      <w:r>
        <w:tab/>
        <w:t>See Plans, Drawing #</w:t>
      </w:r>
      <w:r>
        <w:rPr>
          <w:color w:val="FF0000"/>
        </w:rPr>
        <w:t>FS</w:t>
      </w:r>
      <w:r/>
      <w:r>
        <w:br/>
      </w:r>
      <w:r>
        <w:t>Utilities Req’d:</w:t>
      </w:r>
      <w:r>
        <w:tab/>
        <w:t>120V/1PH, 20.0A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Fabricate and set in place per plans, details, and the following:</w:t>
      </w:r>
      <w:r/>
      <w:r>
        <w:br/>
      </w:r>
      <w:r>
        <w:t>1.</w:t>
      </w:r>
      <w:r>
        <w:tab/>
        <w:t>Standard fabrication Drawing #</w:t>
      </w:r>
      <w:r>
        <w:rPr>
          <w:color w:val="FF0000"/>
        </w:rPr>
        <w:t xml:space="preserve">FSX.X, </w:t>
      </w:r>
      <w:r>
        <w:t>Detail #</w:t>
      </w:r>
      <w:r>
        <w:rPr>
          <w:color w:val="FF0000"/>
        </w:rPr>
        <w:t>???</w:t>
      </w:r>
      <w:r>
        <w:t>.</w:t>
      </w:r>
      <w:r/>
      <w:r>
        <w:br/>
      </w:r>
      <w:r>
        <w:t>2.</w:t>
      </w:r>
      <w:r>
        <w:tab/>
        <w:t>Set in place in location as shown on drawings.</w:t>
      </w:r>
      <w:r/>
      <w:r>
        <w:br/>
      </w:r>
      <w:r>
        <w:t>3.</w:t>
      </w:r>
      <w:r>
        <w:tab/>
        <w:t>Size and configuration as shown on drawings.</w:t>
      </w:r>
      <w:r/>
      <w:r>
        <w:br/>
      </w:r>
      <w:r>
        <w:t>4.</w:t>
      </w:r>
      <w:r>
        <w:tab/>
        <w:t>Provide Chromalox Silicone Laminated Heater blanket on the top sides and bottom of the Cabinet.</w:t>
      </w:r>
      <w:r/>
      <w:r>
        <w:br/>
      </w:r>
      <w:r>
        <w:t>5.</w:t>
      </w:r>
      <w:r>
        <w:tab/>
        <w:t>Equip the unit with sliding glass cabinet doors with integrally formed full length door pull and intermediate shelves.</w:t>
      </w:r>
      <w:r/>
      <w:r>
        <w:br/>
      </w:r>
      <w:r>
        <w:t>6.</w:t>
      </w:r>
      <w:r>
        <w:tab/>
        <w:t>Provide Thermostatic Temperature Controls for the Chromalox Silicone Laminated Heater blanket.</w:t>
      </w:r>
      <w:r/>
      <w:r>
        <w:br/>
      </w:r>
      <w:r>
        <w:t>7.</w:t>
      </w:r>
      <w:r>
        <w:tab/>
        <w:t xml:space="preserve">Coordinate installation and fabrication with </w:t>
      </w:r>
      <w:r>
        <w:rPr>
          <w:color w:val="FF0000"/>
        </w:rPr>
        <w:t>Item #, Service Pass Counter with Heated Cabinets and Sliding Doors</w:t>
      </w:r>
      <w:r>
        <w:t>.</w:t>
      </w:r>
      <w:r/>
      <w:r>
        <w:br/>
      </w:r>
      <w:r>
        <w:t>8.</w:t>
      </w:r>
      <w:r>
        <w:tab/>
        <w:t xml:space="preserve">Fabricate and install per NSF Standard 2, complete drawings, schedules, elevations, and details. </w:t>
      </w:r>
      <w:r/>
      <w:r>
        <w:br/>
      </w:r>
      <w:r>
        <w:t>9.</w:t>
      </w:r>
      <w:r>
        <w:tab/>
        <w:t>All finished edges shall be #7 mirrored polish finish.</w:t>
      </w:r>
      <w:r/>
      <w:r>
        <w:br/>
      </w:r>
      <w:r>
        <w:t>10.</w:t>
      </w:r>
      <w:r>
        <w:tab/>
        <w:t>Provide shop drawings for approval prior to fabrication.</w:t>
      </w:r>
      <w:r/>
      <w:r>
        <w:br/>
      </w:r>
      <w:r>
        <w:t>11.</w:t>
      </w:r>
      <w:r>
        <w:tab/>
        <w:t>Must meet all applicable federal, state, and local laws, rules, regulations, and codes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