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WATER CHILLER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Perfection</w:t>
      </w:r>
      <w:r/>
      <w:r>
        <w:br/>
      </w:r>
      <w:r>
        <w:t>Model No.:</w:t>
      </w:r>
      <w:r>
        <w:tab/>
        <w:t>RA-34 RECIRCULATING</w:t>
      </w:r>
      <w:r/>
      <w:r>
        <w:br/>
      </w:r>
      <w:r>
        <w:t>Pertinent Data:</w:t>
      </w:r>
      <w:r>
        <w:tab/>
        <w:t>Water Cooled, Self-Contained</w:t>
      </w:r>
      <w:r/>
      <w:r>
        <w:br/>
      </w:r>
      <w:r>
        <w:t>Utilities Req’d:</w:t>
      </w:r>
      <w:r>
        <w:tab/>
        <w:t>208V/1PH; 10.95A; 1/2” Chilled Water Supply, 1/2” Chilled Water Return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provided with stable water conditions no rise and fall in water temperature,</w:t>
      </w:r>
      <w:r/>
      <w:r>
        <w:br/>
      </w:r>
      <w:r>
        <w:t>4.</w:t>
      </w:r>
      <w:r>
        <w:tab/>
        <w:t>Provide unit with UltraChill Technology.</w:t>
      </w:r>
      <w:r/>
      <w:r>
        <w:br/>
      </w:r>
      <w:r>
        <w:t>5.</w:t>
      </w:r>
      <w:r>
        <w:tab/>
        <w:t>Provide the recirculating feature to allow flexibility to serve multiple units.</w:t>
      </w:r>
      <w:r/>
      <w:r>
        <w:br/>
      </w:r>
      <w:r>
        <w:t>6.</w:t>
      </w:r>
      <w:r>
        <w:tab/>
        <w:t>Equip the unit with a maximum line run of 500 foot.</w:t>
      </w:r>
      <w:r/>
      <w:r>
        <w:br/>
      </w:r>
      <w:r>
        <w:t>7.</w:t>
      </w:r>
      <w:r>
        <w:tab/>
        <w:t>Coordinate installation with Item</w:t>
      </w:r>
      <w:r>
        <w:rPr>
          <w:color w:val="FF0000"/>
        </w:rPr>
        <w:t xml:space="preserve"> #, Water Meter</w:t>
      </w:r>
      <w:r>
        <w:t>.</w:t>
      </w:r>
      <w:r/>
      <w:r>
        <w:br/>
      </w:r>
      <w:r>
        <w:t>8.</w:t>
      </w:r>
      <w:r>
        <w:tab/>
        <w:t>Unit shall be ceiling mounted and the General Contractor shall be responsible for supplying ceiling supports.</w:t>
      </w:r>
      <w:r/>
      <w:r>
        <w:br/>
      </w:r>
      <w:r>
        <w:t>9.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