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GRAM</w:t>
      </w:r>
      <w:r>
        <w:t xml:space="preserve"> </w:t>
      </w:r>
      <w:r>
        <w:t xml:space="preserve">Simulation</w:t>
      </w:r>
    </w:p>
    <w:p>
      <w:pPr>
        <w:pStyle w:val="Subtitle"/>
      </w:pPr>
      <w:r>
        <w:t xml:space="preserve">Inputs</w:t>
      </w:r>
      <w:r>
        <w:t xml:space="preserve"> </w:t>
      </w:r>
      <w:r>
        <w:t xml:space="preserve">and</w:t>
      </w:r>
      <w:r>
        <w:t xml:space="preserve"> </w:t>
      </w:r>
      <w:r>
        <w:t xml:space="preserve">Configuration</w:t>
      </w:r>
    </w:p>
    <w:p>
      <w:pPr>
        <w:pStyle w:val="Author"/>
      </w:pPr>
      <w:r>
        <w:t xml:space="preserve">Sigal</w:t>
      </w:r>
      <w:r>
        <w:t xml:space="preserve"> </w:t>
      </w:r>
      <w:r>
        <w:t xml:space="preserve">Maya</w:t>
      </w:r>
    </w:p>
    <w:p>
      <w:pPr>
        <w:pStyle w:val="Date"/>
      </w:pPr>
      <w:r>
        <w:t xml:space="preserve">02/18/2025</w:t>
      </w:r>
    </w:p>
    <w:bookmarkStart w:id="20" w:name="overview"/>
    <w:p>
      <w:pPr>
        <w:pStyle w:val="Heading1"/>
      </w:pPr>
      <w:r>
        <w:t xml:space="preserve">Overview</w:t>
      </w:r>
    </w:p>
    <w:p>
      <w:pPr>
        <w:pStyle w:val="FirstParagraph"/>
      </w:pPr>
      <w:r>
        <w:t xml:space="preserve">This script defines the input parameters and settings for</w:t>
      </w:r>
      <w:r>
        <w:t xml:space="preserve"> </w:t>
      </w:r>
      <w:r>
        <w:rPr>
          <w:b/>
          <w:bCs/>
        </w:rPr>
        <w:t xml:space="preserve">Global Brain Health Institute (GBHI) Resource Allocation Model (GRAM)</w:t>
      </w:r>
      <w:r>
        <w:t xml:space="preserve">, a microsimulation model that portrays the natural progression of dementia, simulating individual trajectories across various attributes over time. The model is adapted from IPECAD 1.2.</w:t>
      </w:r>
    </w:p>
    <w:p>
      <w:pPr>
        <w:pStyle w:val="BodyText"/>
      </w:pPr>
      <w:r>
        <w:t xml:space="preserve">There are three core scripts that make up GRAM. You must source all three scripts at the beginning of each R session.</w:t>
      </w:r>
    </w:p>
    <w:p>
      <w:pPr>
        <w:numPr>
          <w:ilvl w:val="0"/>
          <w:numId w:val="1001"/>
        </w:numPr>
      </w:pPr>
      <w:r>
        <w:t xml:space="preserve">SETUP AND CONFIGURATION (</w:t>
      </w:r>
      <w:r>
        <w:rPr>
          <w:rStyle w:val="VerbatimChar"/>
        </w:rPr>
        <w:t xml:space="preserve">gram_01setup.R</w:t>
      </w:r>
      <w:r>
        <w:t xml:space="preserve">): Sets up the R environment for running GRAM. Loads required packages, clears memory and console, and loads</w:t>
      </w:r>
      <w:r>
        <w:t xml:space="preserve"> </w:t>
      </w:r>
      <w:r>
        <w:rPr>
          <w:rStyle w:val="VerbatimChar"/>
        </w:rPr>
        <w:t xml:space="preserve">l.inputs</w:t>
      </w:r>
      <w:r>
        <w:t xml:space="preserve"> </w:t>
      </w:r>
      <w:r>
        <w:t xml:space="preserve">(an object of class list) which contains user-defined settings and model parameters.</w:t>
      </w:r>
      <w:r>
        <w:t xml:space="preserve"> </w:t>
      </w:r>
      <w:r>
        <w:rPr>
          <w:rStyle w:val="VerbatimChar"/>
        </w:rPr>
        <w:t xml:space="preserve">l.inputs</w:t>
      </w:r>
      <w:r>
        <w:t xml:space="preserve"> </w:t>
      </w:r>
      <w:r>
        <w:t xml:space="preserve">can be passed to the</w:t>
      </w:r>
      <w:r>
        <w:t xml:space="preserve"> </w:t>
      </w:r>
      <w:r>
        <w:rPr>
          <w:rStyle w:val="VerbatimChar"/>
        </w:rPr>
        <w:t xml:space="preserve">str()</w:t>
      </w:r>
      <w:r>
        <w:t xml:space="preserve"> </w:t>
      </w:r>
      <w:r>
        <w:t xml:space="preserve">function to return individual variable names and values.</w:t>
      </w:r>
    </w:p>
    <w:p>
      <w:pPr>
        <w:numPr>
          <w:ilvl w:val="0"/>
          <w:numId w:val="1001"/>
        </w:numPr>
      </w:pPr>
      <w:r>
        <w:t xml:space="preserve">HELPER FUNCTIONS (</w:t>
      </w:r>
      <w:r>
        <w:rPr>
          <w:rStyle w:val="VerbatimChar"/>
        </w:rPr>
        <w:t xml:space="preserve">gram_02helpers.R</w:t>
      </w:r>
      <w:r>
        <w:t xml:space="preserve">): Contains the functions that make up the microsimulation. These include generic functions such as converting probabilities for one timeframe to another or sampling categorical variables from a distribution, as well as functions that update the attributes of simulated individuals at each cycle. Functions that format simulation outputs for reader-friendly tables and graphics can also be found here. See additional documentation.</w:t>
      </w:r>
    </w:p>
    <w:p>
      <w:pPr>
        <w:numPr>
          <w:ilvl w:val="0"/>
          <w:numId w:val="1001"/>
        </w:numPr>
      </w:pPr>
      <w:r>
        <w:t xml:space="preserve">SIMULATION FUNCTIONS (</w:t>
      </w:r>
      <w:r>
        <w:rPr>
          <w:rStyle w:val="VerbatimChar"/>
        </w:rPr>
        <w:t xml:space="preserve">gram_03simulation.R</w:t>
      </w:r>
      <w:r>
        <w:t xml:space="preserve">): Includes the main simulation function using</w:t>
      </w:r>
      <w:r>
        <w:t xml:space="preserve"> </w:t>
      </w:r>
      <w:r>
        <w:rPr>
          <w:rStyle w:val="VerbatimChar"/>
        </w:rPr>
        <w:t xml:space="preserve">l.inputs</w:t>
      </w:r>
      <w:r>
        <w:t xml:space="preserve"> </w:t>
      </w:r>
      <w:r>
        <w:t xml:space="preserve">from</w:t>
      </w:r>
      <w:r>
        <w:t xml:space="preserve"> </w:t>
      </w:r>
      <w:r>
        <w:rPr>
          <w:rStyle w:val="VerbatimChar"/>
        </w:rPr>
        <w:t xml:space="preserve">gram_01setup.R</w:t>
      </w:r>
      <w:r>
        <w:t xml:space="preserve"> </w:t>
      </w:r>
      <w:r>
        <w:t xml:space="preserve">and helper functions from</w:t>
      </w:r>
      <w:r>
        <w:t xml:space="preserve"> </w:t>
      </w:r>
      <w:r>
        <w:rPr>
          <w:rStyle w:val="VerbatimChar"/>
        </w:rPr>
        <w:t xml:space="preserve">gram_02helpers.R</w:t>
      </w:r>
      <w:r>
        <w:t xml:space="preserve">, functions that aggregate results, and functions that create scenarios and assess cost-effectiveness. See additional documentation.</w:t>
      </w:r>
    </w:p>
    <w:p>
      <w:pPr>
        <w:pStyle w:val="FirstParagraph"/>
      </w:pPr>
      <w:r>
        <w:t xml:space="preserve">Additionally, there is a template script (</w:t>
      </w:r>
      <w:r>
        <w:rPr>
          <w:rStyle w:val="VerbatimChar"/>
        </w:rPr>
        <w:t xml:space="preserve">gram_00template.R</w:t>
      </w:r>
      <w:r>
        <w:t xml:space="preserve">) which can be used as a starting point to run new scenarios with different inputs.</w:t>
      </w:r>
    </w:p>
    <w:p>
      <w:r>
        <w:pict>
          <v:rect style="width:0;height:1.5pt" o:hralign="center" o:hrstd="t" o:hr="t"/>
        </w:pict>
      </w:r>
    </w:p>
    <w:bookmarkEnd w:id="20"/>
    <w:bookmarkStart w:id="23" w:name="data-sources-and-rationale"/>
    <w:p>
      <w:pPr>
        <w:pStyle w:val="Heading1"/>
      </w:pPr>
      <w:r>
        <w:t xml:space="preserve">Data Sources and Rationale</w:t>
      </w:r>
    </w:p>
    <w:bookmarkStart w:id="22" w:name="external-inputs"/>
    <w:p>
      <w:pPr>
        <w:pStyle w:val="Heading2"/>
      </w:pPr>
      <w:r>
        <w:t xml:space="preserve">External Inputs</w:t>
      </w:r>
    </w:p>
    <w:p>
      <w:pPr>
        <w:pStyle w:val="Compact"/>
        <w:numPr>
          <w:ilvl w:val="0"/>
          <w:numId w:val="1002"/>
        </w:numPr>
      </w:pPr>
      <w:r>
        <w:rPr>
          <w:b/>
          <w:bCs/>
        </w:rPr>
        <w:t xml:space="preserve">Non-Dementia Mortality Probabilities by Age</w:t>
      </w:r>
    </w:p>
    <w:p>
      <w:pPr>
        <w:pStyle w:val="Compact"/>
        <w:numPr>
          <w:ilvl w:val="1"/>
          <w:numId w:val="1003"/>
        </w:numPr>
      </w:pPr>
      <w:r>
        <w:rPr>
          <w:b/>
          <w:bCs/>
        </w:rPr>
        <w:t xml:space="preserve">Source</w:t>
      </w:r>
      <w:r>
        <w:t xml:space="preserve">: Centers for Disease Control and Prevention, National Center for Health Statistics. National Vital Statistics System, Provisional Mortality on CDC WONDER Online Database. Accessed at</w:t>
      </w:r>
      <w:r>
        <w:t xml:space="preserve"> </w:t>
      </w:r>
      <w:hyperlink r:id="rId21">
        <w:r>
          <w:rPr>
            <w:rStyle w:val="Hyperlink"/>
          </w:rPr>
          <w:t xml:space="preserve">http://wonder.cdc.gov/mcd-icd10-provisional.html</w:t>
        </w:r>
      </w:hyperlink>
      <w:r>
        <w:t xml:space="preserve"> </w:t>
      </w:r>
      <w:r>
        <w:t xml:space="preserve">on Nov 18, 2024.</w:t>
      </w:r>
    </w:p>
    <w:p>
      <w:pPr>
        <w:pStyle w:val="Compact"/>
        <w:numPr>
          <w:ilvl w:val="1"/>
          <w:numId w:val="1003"/>
        </w:numPr>
      </w:pPr>
      <w:r>
        <w:rPr>
          <w:b/>
          <w:bCs/>
        </w:rPr>
        <w:t xml:space="preserve">Description</w:t>
      </w:r>
      <w:r>
        <w:t xml:space="preserve">: Age-specific probabilities of death in the absence of dementia.</w:t>
      </w:r>
    </w:p>
    <w:p>
      <w:pPr>
        <w:pStyle w:val="Compact"/>
        <w:numPr>
          <w:ilvl w:val="1"/>
          <w:numId w:val="1003"/>
        </w:numPr>
      </w:pPr>
      <w:r>
        <w:rPr>
          <w:b/>
          <w:bCs/>
        </w:rPr>
        <w:t xml:space="preserve">Details</w:t>
      </w:r>
      <w:r>
        <w:t xml:space="preserve">: Read in from</w:t>
      </w:r>
      <w:r>
        <w:t xml:space="preserve"> </w:t>
      </w:r>
      <w:r>
        <w:rPr>
          <w:rStyle w:val="VerbatimChar"/>
        </w:rPr>
        <w:t xml:space="preserve">non_dementia_mortality_prob_by_age_v2.RDS</w:t>
      </w:r>
      <w:r>
        <w:t xml:space="preserve">. Contains annual probabilities of non-dementia mortality for ages 50-100, used to construct the life table. The values in the table were calculated from CDC Wonder data by subtracting dementia-related mortality rates from all-cause mortality rates, then converted to annual probabilities. For dementia-related mortality, we used multiple cause of disease files, selecting ICD-10 codes F01.0, F01.1, F01.2, F01.3, F01.8, F01.9, F03, F06.7, G30.0, G30.1, G30.8, and G30.9. Both dementia-related and all-cause death rates were from 2018-2024 (final datasets for 2018-2022, provisional datasets for 2023-2024). See</w:t>
      </w:r>
      <w:r>
        <w:t xml:space="preserve"> </w:t>
      </w:r>
      <w:r>
        <w:rPr>
          <w:rStyle w:val="VerbatimChar"/>
        </w:rPr>
        <w:t xml:space="preserve">calculate_non_dementia_death_rates.R</w:t>
      </w:r>
      <w:r>
        <w:t xml:space="preserve"> </w:t>
      </w:r>
      <w:r>
        <w:t xml:space="preserve">for the calculation. These probabilities represent the base probabilities of death, which are then adjusted for each individual’s dementia status and the respective hazard ratio for mortality.</w:t>
      </w:r>
    </w:p>
    <w:p>
      <w:pPr>
        <w:pStyle w:val="Compact"/>
        <w:numPr>
          <w:ilvl w:val="0"/>
          <w:numId w:val="1002"/>
        </w:numPr>
      </w:pPr>
      <w:r>
        <w:rPr>
          <w:b/>
          <w:bCs/>
        </w:rPr>
        <w:t xml:space="preserve">MCI Incidence Rates by Age</w:t>
      </w:r>
    </w:p>
    <w:p>
      <w:pPr>
        <w:pStyle w:val="Compact"/>
        <w:numPr>
          <w:ilvl w:val="1"/>
          <w:numId w:val="1004"/>
        </w:numPr>
      </w:pPr>
      <w:r>
        <w:rPr>
          <w:b/>
          <w:bCs/>
        </w:rPr>
        <w:t xml:space="preserve">Source</w:t>
      </w:r>
      <w:r>
        <w:t xml:space="preserve">: Table 1 in Gillis C, Mirzaei F, Potashman M, Ikram MA, Maserejian N. The incidence of mild cognitive impairment: A systematic review and data synthesis. Alzheimers Dement (Amst). 2019 Mar 8;11:248-256. doi: 10.1016/j.dadm.2019.01.004.</w:t>
      </w:r>
    </w:p>
    <w:p>
      <w:pPr>
        <w:pStyle w:val="Compact"/>
        <w:numPr>
          <w:ilvl w:val="1"/>
          <w:numId w:val="1004"/>
        </w:numPr>
      </w:pPr>
      <w:r>
        <w:rPr>
          <w:b/>
          <w:bCs/>
        </w:rPr>
        <w:t xml:space="preserve">Description</w:t>
      </w:r>
      <w:r>
        <w:t xml:space="preserve">: Age-specific rates of mild cognitive impairment (MCI) incidence, scaled to annual rates.</w:t>
      </w:r>
    </w:p>
    <w:p>
      <w:pPr>
        <w:pStyle w:val="Compact"/>
        <w:numPr>
          <w:ilvl w:val="1"/>
          <w:numId w:val="1004"/>
        </w:numPr>
      </w:pPr>
      <w:r>
        <w:rPr>
          <w:b/>
          <w:bCs/>
        </w:rPr>
        <w:t xml:space="preserve">Details</w:t>
      </w:r>
      <w:r>
        <w:t xml:space="preserve">: Read in from</w:t>
      </w:r>
      <w:r>
        <w:t xml:space="preserve"> </w:t>
      </w:r>
      <w:r>
        <w:rPr>
          <w:rStyle w:val="VerbatimChar"/>
        </w:rPr>
        <w:t xml:space="preserve">mci_incidence_rate_by_age.RDS</w:t>
      </w:r>
      <w:r>
        <w:t xml:space="preserve">. Missing values were interpolated using a log-transformed linear model. See</w:t>
      </w:r>
      <w:r>
        <w:t xml:space="preserve"> </w:t>
      </w:r>
      <w:r>
        <w:rPr>
          <w:rStyle w:val="VerbatimChar"/>
        </w:rPr>
        <w:t xml:space="preserve">generate_mci_incidence_rate_by_age.R</w:t>
      </w:r>
      <w:r>
        <w:t xml:space="preserve"> </w:t>
      </w:r>
      <w:r>
        <w:t xml:space="preserve">for the calculation.</w:t>
      </w:r>
    </w:p>
    <w:p>
      <w:pPr>
        <w:pStyle w:val="Compact"/>
        <w:numPr>
          <w:ilvl w:val="0"/>
          <w:numId w:val="1002"/>
        </w:numPr>
      </w:pPr>
      <w:r>
        <w:rPr>
          <w:b/>
          <w:bCs/>
        </w:rPr>
        <w:t xml:space="preserve">CDR-SB Progression Rates</w:t>
      </w:r>
    </w:p>
    <w:p>
      <w:pPr>
        <w:pStyle w:val="Compact"/>
        <w:numPr>
          <w:ilvl w:val="1"/>
          <w:numId w:val="1005"/>
        </w:numPr>
      </w:pPr>
      <w:r>
        <w:rPr>
          <w:b/>
          <w:bCs/>
        </w:rPr>
        <w:t xml:space="preserve">Source</w:t>
      </w:r>
      <w:r>
        <w:t xml:space="preserve">: Table 4 in Petersen RC, Aisen PS, Beckett LA, et al. Alzheimer’s Disease Neuroimaging Initiative (ADNI): clinical characterization. Neurology. 2010 Jan 19;74(3):201-9. doi: 10.1212/WNL.0b013e3181cb3e25.</w:t>
      </w:r>
    </w:p>
    <w:p>
      <w:pPr>
        <w:pStyle w:val="Compact"/>
        <w:numPr>
          <w:ilvl w:val="1"/>
          <w:numId w:val="1005"/>
        </w:numPr>
      </w:pPr>
      <w:r>
        <w:rPr>
          <w:b/>
          <w:bCs/>
        </w:rPr>
        <w:t xml:space="preserve">Description</w:t>
      </w:r>
      <w:r>
        <w:t xml:space="preserve">: Provides empirical means and standard deviations for fast and slow CDR progression rates, enabling variability across individuals. Source values used as initial inputs, then calibrated by visual inspection of survival graphs.</w:t>
      </w:r>
    </w:p>
    <w:p>
      <w:pPr>
        <w:pStyle w:val="Compact"/>
        <w:numPr>
          <w:ilvl w:val="1"/>
          <w:numId w:val="1005"/>
        </w:numPr>
      </w:pPr>
      <w:r>
        <w:rPr>
          <w:b/>
          <w:bCs/>
        </w:rPr>
        <w:t xml:space="preserve">Details</w:t>
      </w:r>
      <w:r>
        <w:t xml:space="preserve">: Provides mean change in CDR-SB over 12-months in the ADNI cohort, separately for those with MCI and dementia. SD’s are also given, and are converted into standard errors as they are defined in</w:t>
      </w:r>
      <w:r>
        <w:t xml:space="preserve"> </w:t>
      </w:r>
      <w:r>
        <w:rPr>
          <w:rStyle w:val="VerbatimChar"/>
        </w:rPr>
        <w:t xml:space="preserve">l.inputs</w:t>
      </w:r>
      <w:r>
        <w:t xml:space="preserve">.</w:t>
      </w:r>
    </w:p>
    <w:p>
      <w:pPr>
        <w:pStyle w:val="Compact"/>
        <w:numPr>
          <w:ilvl w:val="0"/>
          <w:numId w:val="1002"/>
        </w:numPr>
      </w:pPr>
      <w:r>
        <w:rPr>
          <w:b/>
          <w:bCs/>
        </w:rPr>
        <w:t xml:space="preserve">CDR-SB Cutoff Scores</w:t>
      </w:r>
    </w:p>
    <w:p>
      <w:pPr>
        <w:pStyle w:val="Compact"/>
        <w:numPr>
          <w:ilvl w:val="1"/>
          <w:numId w:val="1006"/>
        </w:numPr>
      </w:pPr>
      <w:r>
        <w:rPr>
          <w:b/>
          <w:bCs/>
        </w:rPr>
        <w:t xml:space="preserve">Source</w:t>
      </w:r>
      <w:r>
        <w:t xml:space="preserve">: Table 5 in O’Bryant SE, Lacritz LH, Hall J, et al. Validation of the new interpretive guidelines for the clinical dementia rating scale sum of boxes score in the national Alzheimer’s coordinating center database. Arch Neurol. 2010 Jun;67(6):746-9. doi: 10.1001/archneurol.2010.115.</w:t>
      </w:r>
    </w:p>
    <w:p>
      <w:pPr>
        <w:pStyle w:val="Compact"/>
        <w:numPr>
          <w:ilvl w:val="1"/>
          <w:numId w:val="1006"/>
        </w:numPr>
      </w:pPr>
      <w:r>
        <w:rPr>
          <w:b/>
          <w:bCs/>
        </w:rPr>
        <w:t xml:space="preserve">Description</w:t>
      </w:r>
      <w:r>
        <w:t xml:space="preserve">: Cut-off scores in the Clinical Dementia Rating - Sum of Boxes scale for mild cognitive impairment, mild dementia, moderate dementia, and severe dementia.</w:t>
      </w:r>
    </w:p>
    <w:p>
      <w:pPr>
        <w:pStyle w:val="Compact"/>
        <w:numPr>
          <w:ilvl w:val="1"/>
          <w:numId w:val="1006"/>
        </w:numPr>
      </w:pPr>
      <w:r>
        <w:rPr>
          <w:b/>
          <w:bCs/>
        </w:rPr>
        <w:t xml:space="preserve">Details</w:t>
      </w:r>
      <w:r>
        <w:t xml:space="preserve">: This is used for assigning individuals to a categorical dementia severity after progressing their CDR-SB score in each cycle, to allow the calculation of test performance metrics for other screening/diagnostic tests implemented in the model.</w:t>
      </w:r>
    </w:p>
    <w:p>
      <w:pPr>
        <w:pStyle w:val="Compact"/>
        <w:numPr>
          <w:ilvl w:val="0"/>
          <w:numId w:val="1002"/>
        </w:numPr>
      </w:pPr>
      <w:r>
        <w:rPr>
          <w:b/>
          <w:bCs/>
        </w:rPr>
        <w:t xml:space="preserve">BHA Sensitivity and Specificity</w:t>
      </w:r>
    </w:p>
    <w:p>
      <w:pPr>
        <w:pStyle w:val="Compact"/>
        <w:numPr>
          <w:ilvl w:val="1"/>
          <w:numId w:val="1007"/>
        </w:numPr>
      </w:pPr>
      <w:r>
        <w:rPr>
          <w:b/>
          <w:bCs/>
        </w:rPr>
        <w:t xml:space="preserve">Source</w:t>
      </w:r>
      <w:r>
        <w:t xml:space="preserve">: Figures 2A and 2C in Possin KL, Moskowitz T, Erlhoff SJ, et al. The Brain Health Assessment for Detecting and Diagnosing Neurocognitive Disorders. J Am Geriatr Soc. 2018 Jan;66(1):150-156. doi: 10.1111/jgs.15208.</w:t>
      </w:r>
    </w:p>
    <w:p>
      <w:pPr>
        <w:pStyle w:val="Compact"/>
        <w:numPr>
          <w:ilvl w:val="1"/>
          <w:numId w:val="1007"/>
        </w:numPr>
      </w:pPr>
      <w:r>
        <w:rPr>
          <w:b/>
          <w:bCs/>
        </w:rPr>
        <w:t xml:space="preserve">Description</w:t>
      </w:r>
      <w:r>
        <w:t xml:space="preserve">: Performance of the Brain Health Assessment (BHA) in differentiating MCI and dementia from controls. Determines individuals who are identified as having MCI and receive an</w:t>
      </w:r>
      <w:r>
        <w:t xml:space="preserve"> </w:t>
      </w:r>
      <w:r>
        <w:t xml:space="preserve">“</w:t>
      </w:r>
      <w:r>
        <w:t xml:space="preserve">observed</w:t>
      </w:r>
      <w:r>
        <w:t xml:space="preserve">”</w:t>
      </w:r>
      <w:r>
        <w:t xml:space="preserve"> </w:t>
      </w:r>
      <w:r>
        <w:t xml:space="preserve">CDR-SB score, treatment, intervention etc.</w:t>
      </w:r>
    </w:p>
    <w:p>
      <w:pPr>
        <w:pStyle w:val="Compact"/>
        <w:numPr>
          <w:ilvl w:val="1"/>
          <w:numId w:val="1007"/>
        </w:numPr>
      </w:pPr>
      <w:r>
        <w:rPr>
          <w:b/>
          <w:bCs/>
        </w:rPr>
        <w:t xml:space="preserve">Details</w:t>
      </w:r>
      <w:r>
        <w:t xml:space="preserve">: Specificity is selected as 85%,and the corresponding sensitivity values are obtained for MCI vs. healthy and dementia vs. healthy. In the default model, each individual receives a BHA screening every cycle, until they receive a positive BHA (i.e., indicating impairment), at which point it is assumed that reverting to healthy is not possible.</w:t>
      </w:r>
    </w:p>
    <w:p>
      <w:pPr>
        <w:pStyle w:val="Compact"/>
        <w:numPr>
          <w:ilvl w:val="0"/>
          <w:numId w:val="1002"/>
        </w:numPr>
      </w:pPr>
      <w:r>
        <w:rPr>
          <w:b/>
          <w:bCs/>
        </w:rPr>
        <w:t xml:space="preserve">Health State Utilities</w:t>
      </w:r>
    </w:p>
    <w:p>
      <w:pPr>
        <w:pStyle w:val="Compact"/>
        <w:numPr>
          <w:ilvl w:val="1"/>
          <w:numId w:val="1008"/>
        </w:numPr>
      </w:pPr>
      <w:r>
        <w:rPr>
          <w:b/>
          <w:bCs/>
        </w:rPr>
        <w:t xml:space="preserve">Source</w:t>
      </w:r>
      <w:r>
        <w:t xml:space="preserve">: TBD</w:t>
      </w:r>
    </w:p>
    <w:p>
      <w:pPr>
        <w:pStyle w:val="Compact"/>
        <w:numPr>
          <w:ilvl w:val="1"/>
          <w:numId w:val="1008"/>
        </w:numPr>
      </w:pPr>
      <w:r>
        <w:rPr>
          <w:b/>
          <w:bCs/>
        </w:rPr>
        <w:t xml:space="preserve">Description</w:t>
      </w:r>
      <w:r>
        <w:t xml:space="preserve">: TBD</w:t>
      </w:r>
    </w:p>
    <w:p>
      <w:pPr>
        <w:pStyle w:val="Compact"/>
        <w:numPr>
          <w:ilvl w:val="1"/>
          <w:numId w:val="1008"/>
        </w:numPr>
      </w:pPr>
      <w:r>
        <w:rPr>
          <w:b/>
          <w:bCs/>
        </w:rPr>
        <w:t xml:space="preserve">Details</w:t>
      </w:r>
      <w:r>
        <w:t xml:space="preserve">: TBD</w:t>
      </w:r>
    </w:p>
    <w:p>
      <w:pPr>
        <w:pStyle w:val="Compact"/>
        <w:numPr>
          <w:ilvl w:val="0"/>
          <w:numId w:val="1002"/>
        </w:numPr>
      </w:pPr>
      <w:r>
        <w:rPr>
          <w:b/>
          <w:bCs/>
        </w:rPr>
        <w:t xml:space="preserve">Costs</w:t>
      </w:r>
    </w:p>
    <w:p>
      <w:pPr>
        <w:pStyle w:val="Compact"/>
        <w:numPr>
          <w:ilvl w:val="1"/>
          <w:numId w:val="1009"/>
        </w:numPr>
      </w:pPr>
      <w:r>
        <w:rPr>
          <w:b/>
          <w:bCs/>
        </w:rPr>
        <w:t xml:space="preserve">Source</w:t>
      </w:r>
      <w:r>
        <w:t xml:space="preserve">: TBD</w:t>
      </w:r>
    </w:p>
    <w:p>
      <w:pPr>
        <w:pStyle w:val="Compact"/>
        <w:numPr>
          <w:ilvl w:val="1"/>
          <w:numId w:val="1009"/>
        </w:numPr>
      </w:pPr>
      <w:r>
        <w:rPr>
          <w:b/>
          <w:bCs/>
        </w:rPr>
        <w:t xml:space="preserve">Description</w:t>
      </w:r>
      <w:r>
        <w:t xml:space="preserve">: TBD</w:t>
      </w:r>
    </w:p>
    <w:p>
      <w:pPr>
        <w:pStyle w:val="Compact"/>
        <w:numPr>
          <w:ilvl w:val="1"/>
          <w:numId w:val="1009"/>
        </w:numPr>
      </w:pPr>
      <w:r>
        <w:rPr>
          <w:b/>
          <w:bCs/>
        </w:rPr>
        <w:t xml:space="preserve">Details</w:t>
      </w:r>
      <w:r>
        <w:t xml:space="preserve">: TBD</w:t>
      </w:r>
    </w:p>
    <w:p>
      <w:r>
        <w:pict>
          <v:rect style="width:0;height:1.5pt" o:hralign="center" o:hrstd="t" o:hr="t"/>
        </w:pict>
      </w:r>
    </w:p>
    <w:bookmarkEnd w:id="22"/>
    <w:bookmarkEnd w:id="23"/>
    <w:bookmarkStart w:id="39" w:name="model-inputs"/>
    <w:p>
      <w:pPr>
        <w:pStyle w:val="Heading1"/>
      </w:pPr>
      <w:r>
        <w:t xml:space="preserve">Model Inputs</w:t>
      </w:r>
    </w:p>
    <w:bookmarkStart w:id="38" w:name="naming-convention-for-model-inputs"/>
    <w:p>
      <w:pPr>
        <w:pStyle w:val="Heading3"/>
      </w:pPr>
      <w:r>
        <w:t xml:space="preserve">Naming Convention for Model Inputs</w:t>
      </w:r>
    </w:p>
    <w:p>
      <w:pPr>
        <w:pStyle w:val="FirstParagraph"/>
      </w:pPr>
      <w:r>
        <w:t xml:space="preserve">The model uses a specific naming convention with prefixes to indicate the type and purpose of each parameter:</w:t>
      </w:r>
    </w:p>
    <w:p>
      <w:pPr>
        <w:pStyle w:val="Compact"/>
        <w:numPr>
          <w:ilvl w:val="0"/>
          <w:numId w:val="1010"/>
        </w:numPr>
      </w:pPr>
      <w:r>
        <w:rPr>
          <w:rStyle w:val="VerbatimChar"/>
        </w:rPr>
        <w:t xml:space="preserve">n.</w:t>
      </w:r>
      <w:r>
        <w:t xml:space="preserve">:</w:t>
      </w:r>
      <w:r>
        <w:t xml:space="preserve"> </w:t>
      </w:r>
      <w:r>
        <w:rPr>
          <w:b/>
          <w:bCs/>
        </w:rPr>
        <w:t xml:space="preserve">Number</w:t>
      </w:r>
      <w:r>
        <w:t xml:space="preserve"> </w:t>
      </w:r>
      <w:r>
        <w:t xml:space="preserve">(e.g.,</w:t>
      </w:r>
      <w:r>
        <w:t xml:space="preserve"> </w:t>
      </w:r>
      <w:r>
        <w:rPr>
          <w:rStyle w:val="VerbatimChar"/>
        </w:rPr>
        <w:t xml:space="preserve">n.cycle</w:t>
      </w:r>
      <w:r>
        <w:t xml:space="preserve">)</w:t>
      </w:r>
    </w:p>
    <w:p>
      <w:pPr>
        <w:pStyle w:val="Compact"/>
        <w:numPr>
          <w:ilvl w:val="0"/>
          <w:numId w:val="1010"/>
        </w:numPr>
      </w:pPr>
      <w:r>
        <w:rPr>
          <w:rStyle w:val="VerbatimChar"/>
        </w:rPr>
        <w:t xml:space="preserve">v.</w:t>
      </w:r>
      <w:r>
        <w:t xml:space="preserve">:</w:t>
      </w:r>
      <w:r>
        <w:t xml:space="preserve"> </w:t>
      </w:r>
      <w:r>
        <w:rPr>
          <w:b/>
          <w:bCs/>
        </w:rPr>
        <w:t xml:space="preserve">Vector</w:t>
      </w:r>
      <w:r>
        <w:t xml:space="preserve"> </w:t>
      </w:r>
      <w:r>
        <w:t xml:space="preserve">(e.g.,</w:t>
      </w:r>
      <w:r>
        <w:t xml:space="preserve"> </w:t>
      </w:r>
      <w:r>
        <w:rPr>
          <w:rStyle w:val="VerbatimChar"/>
        </w:rPr>
        <w:t xml:space="preserve">v.attr_names</w:t>
      </w:r>
      <w:r>
        <w:t xml:space="preserve">)</w:t>
      </w:r>
    </w:p>
    <w:p>
      <w:pPr>
        <w:pStyle w:val="Compact"/>
        <w:numPr>
          <w:ilvl w:val="0"/>
          <w:numId w:val="1010"/>
        </w:numPr>
      </w:pPr>
      <w:r>
        <w:rPr>
          <w:rStyle w:val="VerbatimChar"/>
        </w:rPr>
        <w:t xml:space="preserve">m.</w:t>
      </w:r>
      <w:r>
        <w:t xml:space="preserve">:</w:t>
      </w:r>
      <w:r>
        <w:t xml:space="preserve"> </w:t>
      </w:r>
      <w:r>
        <w:rPr>
          <w:b/>
          <w:bCs/>
        </w:rPr>
        <w:t xml:space="preserve">Matrix</w:t>
      </w:r>
      <w:r>
        <w:t xml:space="preserve"> </w:t>
      </w:r>
      <w:r>
        <w:t xml:space="preserve">or</w:t>
      </w:r>
      <w:r>
        <w:t xml:space="preserve"> </w:t>
      </w:r>
      <w:r>
        <w:rPr>
          <w:b/>
          <w:bCs/>
        </w:rPr>
        <w:t xml:space="preserve">array</w:t>
      </w:r>
      <w:r>
        <w:t xml:space="preserve"> </w:t>
      </w:r>
      <w:r>
        <w:t xml:space="preserve">(e.g.,</w:t>
      </w:r>
      <w:r>
        <w:t xml:space="preserve"> </w:t>
      </w:r>
      <w:r>
        <w:rPr>
          <w:rStyle w:val="VerbatimChar"/>
        </w:rPr>
        <w:t xml:space="preserve">m.lifetable</w:t>
      </w:r>
      <w:r>
        <w:t xml:space="preserve">)</w:t>
      </w:r>
    </w:p>
    <w:p>
      <w:pPr>
        <w:pStyle w:val="Compact"/>
        <w:numPr>
          <w:ilvl w:val="0"/>
          <w:numId w:val="1010"/>
        </w:numPr>
      </w:pPr>
      <w:r>
        <w:rPr>
          <w:rStyle w:val="VerbatimChar"/>
        </w:rPr>
        <w:t xml:space="preserve">f.</w:t>
      </w:r>
      <w:r>
        <w:t xml:space="preserve">:</w:t>
      </w:r>
      <w:r>
        <w:t xml:space="preserve"> </w:t>
      </w:r>
      <w:r>
        <w:rPr>
          <w:b/>
          <w:bCs/>
        </w:rPr>
        <w:t xml:space="preserve">Function</w:t>
      </w:r>
      <w:r>
        <w:t xml:space="preserve"> </w:t>
      </w:r>
      <w:r>
        <w:t xml:space="preserve">(e.g.,</w:t>
      </w:r>
      <w:r>
        <w:t xml:space="preserve"> </w:t>
      </w:r>
      <w:r>
        <w:rPr>
          <w:rStyle w:val="VerbatimChar"/>
        </w:rPr>
        <w:t xml:space="preserve">f.run</w:t>
      </w:r>
      <w:r>
        <w:t xml:space="preserve">)</w:t>
      </w:r>
    </w:p>
    <w:p>
      <w:pPr>
        <w:pStyle w:val="Compact"/>
        <w:numPr>
          <w:ilvl w:val="0"/>
          <w:numId w:val="1010"/>
        </w:numPr>
      </w:pPr>
      <w:r>
        <w:rPr>
          <w:rStyle w:val="VerbatimChar"/>
        </w:rPr>
        <w:t xml:space="preserve">p.</w:t>
      </w:r>
      <w:r>
        <w:t xml:space="preserve">:</w:t>
      </w:r>
      <w:r>
        <w:t xml:space="preserve"> </w:t>
      </w:r>
      <w:r>
        <w:rPr>
          <w:b/>
          <w:bCs/>
        </w:rPr>
        <w:t xml:space="preserve">Probability</w:t>
      </w:r>
      <w:r>
        <w:t xml:space="preserve"> </w:t>
      </w:r>
      <w:r>
        <w:t xml:space="preserve">(e.g.,</w:t>
      </w:r>
      <w:r>
        <w:t xml:space="preserve"> </w:t>
      </w:r>
      <w:r>
        <w:rPr>
          <w:rStyle w:val="VerbatimChar"/>
        </w:rPr>
        <w:t xml:space="preserve">p.EDU_start</w:t>
      </w:r>
      <w:r>
        <w:t xml:space="preserve">)</w:t>
      </w:r>
    </w:p>
    <w:p>
      <w:pPr>
        <w:pStyle w:val="Compact"/>
        <w:numPr>
          <w:ilvl w:val="0"/>
          <w:numId w:val="1010"/>
        </w:numPr>
      </w:pPr>
      <w:r>
        <w:rPr>
          <w:rStyle w:val="VerbatimChar"/>
        </w:rPr>
        <w:t xml:space="preserve">hr.</w:t>
      </w:r>
      <w:r>
        <w:t xml:space="preserve">:</w:t>
      </w:r>
      <w:r>
        <w:t xml:space="preserve"> </w:t>
      </w:r>
      <w:r>
        <w:rPr>
          <w:b/>
          <w:bCs/>
        </w:rPr>
        <w:t xml:space="preserve">Hazard ratio</w:t>
      </w:r>
      <w:r>
        <w:t xml:space="preserve"> </w:t>
      </w:r>
      <w:r>
        <w:t xml:space="preserve">(e.g.,</w:t>
      </w:r>
      <w:r>
        <w:t xml:space="preserve"> </w:t>
      </w:r>
      <w:r>
        <w:rPr>
          <w:rStyle w:val="VerbatimChar"/>
        </w:rPr>
        <w:t xml:space="preserve">hr.mort_mci</w:t>
      </w:r>
      <w:r>
        <w:t xml:space="preserve">)</w:t>
      </w:r>
    </w:p>
    <w:p>
      <w:pPr>
        <w:pStyle w:val="Compact"/>
        <w:numPr>
          <w:ilvl w:val="0"/>
          <w:numId w:val="1010"/>
        </w:numPr>
      </w:pPr>
      <w:r>
        <w:rPr>
          <w:rStyle w:val="VerbatimChar"/>
        </w:rPr>
        <w:t xml:space="preserve">r.</w:t>
      </w:r>
      <w:r>
        <w:t xml:space="preserve">:</w:t>
      </w:r>
      <w:r>
        <w:t xml:space="preserve"> </w:t>
      </w:r>
      <w:r>
        <w:rPr>
          <w:b/>
          <w:bCs/>
        </w:rPr>
        <w:t xml:space="preserve">Rate</w:t>
      </w:r>
      <w:r>
        <w:t xml:space="preserve"> </w:t>
      </w:r>
      <w:r>
        <w:t xml:space="preserve">(e.g.,</w:t>
      </w:r>
      <w:r>
        <w:t xml:space="preserve"> </w:t>
      </w:r>
      <w:r>
        <w:rPr>
          <w:rStyle w:val="VerbatimChar"/>
        </w:rPr>
        <w:t xml:space="preserve">r.CDRfast_mean</w:t>
      </w:r>
      <w:r>
        <w:t xml:space="preserve">)</w:t>
      </w:r>
    </w:p>
    <w:p>
      <w:pPr>
        <w:pStyle w:val="Compact"/>
        <w:numPr>
          <w:ilvl w:val="0"/>
          <w:numId w:val="1010"/>
        </w:numPr>
      </w:pPr>
      <w:r>
        <w:rPr>
          <w:rStyle w:val="VerbatimChar"/>
        </w:rPr>
        <w:t xml:space="preserve">u.</w:t>
      </w:r>
      <w:r>
        <w:t xml:space="preserve">:</w:t>
      </w:r>
      <w:r>
        <w:t xml:space="preserve"> </w:t>
      </w:r>
      <w:r>
        <w:rPr>
          <w:b/>
          <w:bCs/>
        </w:rPr>
        <w:t xml:space="preserve">Utility</w:t>
      </w:r>
      <w:r>
        <w:t xml:space="preserve"> </w:t>
      </w:r>
      <w:r>
        <w:t xml:space="preserve">(e.g.,</w:t>
      </w:r>
      <w:r>
        <w:t xml:space="preserve"> </w:t>
      </w:r>
      <w:r>
        <w:rPr>
          <w:rStyle w:val="VerbatimChar"/>
        </w:rPr>
        <w:t xml:space="preserve">u.mci</w:t>
      </w:r>
      <w:r>
        <w:t xml:space="preserve">)</w:t>
      </w:r>
    </w:p>
    <w:p>
      <w:pPr>
        <w:pStyle w:val="Compact"/>
        <w:numPr>
          <w:ilvl w:val="0"/>
          <w:numId w:val="1010"/>
        </w:numPr>
      </w:pPr>
      <w:r>
        <w:rPr>
          <w:rStyle w:val="VerbatimChar"/>
        </w:rPr>
        <w:t xml:space="preserve">c.</w:t>
      </w:r>
      <w:r>
        <w:t xml:space="preserve">:</w:t>
      </w:r>
      <w:r>
        <w:t xml:space="preserve"> </w:t>
      </w:r>
      <w:r>
        <w:rPr>
          <w:b/>
          <w:bCs/>
        </w:rPr>
        <w:t xml:space="preserve">Cost</w:t>
      </w:r>
      <w:r>
        <w:t xml:space="preserve"> </w:t>
      </w:r>
      <w:r>
        <w:t xml:space="preserve">(e.g.,</w:t>
      </w:r>
      <w:r>
        <w:t xml:space="preserve"> </w:t>
      </w:r>
      <w:r>
        <w:rPr>
          <w:rStyle w:val="VerbatimChar"/>
        </w:rPr>
        <w:t xml:space="preserve">c.mci</w:t>
      </w:r>
      <w:r>
        <w:t xml:space="preserve">)</w:t>
      </w:r>
    </w:p>
    <w:p>
      <w:pPr>
        <w:pStyle w:val="Compact"/>
        <w:numPr>
          <w:ilvl w:val="0"/>
          <w:numId w:val="1010"/>
        </w:numPr>
      </w:pPr>
      <w:r>
        <w:rPr>
          <w:rStyle w:val="VerbatimChar"/>
        </w:rPr>
        <w:t xml:space="preserve">log_</w:t>
      </w:r>
      <w:r>
        <w:t xml:space="preserve">:</w:t>
      </w:r>
      <w:r>
        <w:t xml:space="preserve"> </w:t>
      </w:r>
      <w:r>
        <w:rPr>
          <w:b/>
          <w:bCs/>
        </w:rPr>
        <w:t xml:space="preserve">Natural logarithm of a coefficient</w:t>
      </w:r>
      <w:r>
        <w:t xml:space="preserve"> </w:t>
      </w:r>
      <w:r>
        <w:t xml:space="preserve">(e.g.,</w:t>
      </w:r>
      <w:r>
        <w:t xml:space="preserve"> </w:t>
      </w:r>
      <w:r>
        <w:rPr>
          <w:rStyle w:val="VerbatimChar"/>
        </w:rPr>
        <w:t xml:space="preserve">log_EDU</w:t>
      </w:r>
      <w:r>
        <w:t xml:space="preserve">)</w:t>
      </w:r>
    </w:p>
    <w:p>
      <w:pPr>
        <w:pStyle w:val="Compact"/>
        <w:numPr>
          <w:ilvl w:val="0"/>
          <w:numId w:val="1010"/>
        </w:numPr>
      </w:pPr>
      <w:r>
        <w:rPr>
          <w:rStyle w:val="VerbatimChar"/>
        </w:rPr>
        <w:t xml:space="preserve">Tx</w:t>
      </w:r>
      <w:r>
        <w:t xml:space="preserve">:</w:t>
      </w:r>
      <w:r>
        <w:t xml:space="preserve"> </w:t>
      </w:r>
      <w:r>
        <w:rPr>
          <w:b/>
          <w:bCs/>
        </w:rPr>
        <w:t xml:space="preserve">Treatment-related parameters</w:t>
      </w:r>
      <w:r>
        <w:t xml:space="preserve"> </w:t>
      </w:r>
      <w:r>
        <w:t xml:space="preserve">(e.g.,</w:t>
      </w:r>
      <w:r>
        <w:t xml:space="preserve"> </w:t>
      </w:r>
      <w:r>
        <w:rPr>
          <w:rStyle w:val="VerbatimChar"/>
        </w:rPr>
        <w:t xml:space="preserve">Tx_t_max</w:t>
      </w:r>
      <w:r>
        <w:t xml:space="preserve">)</w:t>
      </w:r>
    </w:p>
    <w:bookmarkStart w:id="24" w:name="X54988e5eae1d19b9a5ff2c46145811ec41c7263"/>
    <w:p>
      <w:pPr>
        <w:pStyle w:val="Heading4"/>
      </w:pPr>
      <w:r>
        <w:t xml:space="preserve">Table 1. Attribute Names and Possible Values</w:t>
      </w:r>
    </w:p>
    <w:tbl>
      <w:tblPr>
        <w:tblStyle w:val="Table"/>
        <w:tblW w:type="pct" w:w="4964"/>
        <w:tblLayout w:type="fixed"/>
        <w:tblLook w:firstRow="1" w:lastRow="0" w:firstColumn="0" w:lastColumn="0" w:noHBand="0" w:noVBand="0" w:val="0020"/>
      </w:tblPr>
      <w:tblGrid>
        <w:gridCol w:w="1196"/>
        <w:gridCol w:w="3646"/>
        <w:gridCol w:w="3019"/>
      </w:tblGrid>
      <w:tr>
        <w:trPr>
          <w:tblHeader w:val="on"/>
        </w:trPr>
        <w:tc>
          <w:tcPr/>
          <w:p>
            <w:pPr>
              <w:pStyle w:val="Compact"/>
              <w:jc w:val="left"/>
            </w:pPr>
            <w:r>
              <w:rPr>
                <w:b/>
                <w:bCs/>
              </w:rPr>
              <w:t xml:space="preserve">Attribute Name</w:t>
            </w:r>
          </w:p>
        </w:tc>
        <w:tc>
          <w:tcPr/>
          <w:p>
            <w:pPr>
              <w:pStyle w:val="Compact"/>
              <w:jc w:val="left"/>
            </w:pPr>
            <w:r>
              <w:rPr>
                <w:b/>
                <w:bCs/>
              </w:rPr>
              <w:t xml:space="preserve">Description</w:t>
            </w:r>
          </w:p>
        </w:tc>
        <w:tc>
          <w:tcPr/>
          <w:p>
            <w:pPr>
              <w:pStyle w:val="Compact"/>
              <w:jc w:val="left"/>
            </w:pPr>
            <w:r>
              <w:rPr>
                <w:b/>
                <w:bCs/>
              </w:rPr>
              <w:t xml:space="preserve">Possible Values</w:t>
            </w:r>
          </w:p>
        </w:tc>
      </w:tr>
      <w:tr>
        <w:tc>
          <w:tcPr/>
          <w:p>
            <w:pPr>
              <w:pStyle w:val="Compact"/>
              <w:jc w:val="left"/>
            </w:pPr>
            <w:r>
              <w:rPr>
                <w:rStyle w:val="VerbatimChar"/>
              </w:rPr>
              <w:t xml:space="preserve">TIME</w:t>
            </w:r>
          </w:p>
        </w:tc>
        <w:tc>
          <w:tcPr/>
          <w:p>
            <w:pPr>
              <w:pStyle w:val="Compact"/>
              <w:jc w:val="left"/>
            </w:pPr>
            <w:r>
              <w:t xml:space="preserve">Time cycle</w:t>
            </w:r>
          </w:p>
        </w:tc>
        <w:tc>
          <w:tcPr/>
          <w:p>
            <w:pPr>
              <w:pStyle w:val="Compact"/>
              <w:jc w:val="left"/>
            </w:pPr>
            <w:r>
              <w:t xml:space="preserve">Integer values, starting at 1</w:t>
            </w:r>
          </w:p>
        </w:tc>
      </w:tr>
      <w:tr>
        <w:tc>
          <w:tcPr/>
          <w:p>
            <w:pPr>
              <w:pStyle w:val="Compact"/>
              <w:jc w:val="left"/>
            </w:pPr>
            <w:r>
              <w:rPr>
                <w:rStyle w:val="VerbatimChar"/>
              </w:rPr>
              <w:t xml:space="preserve">ALIVE</w:t>
            </w:r>
          </w:p>
        </w:tc>
        <w:tc>
          <w:tcPr/>
          <w:p>
            <w:pPr>
              <w:pStyle w:val="Compact"/>
              <w:jc w:val="left"/>
            </w:pPr>
            <w:r>
              <w:t xml:space="preserve">Alive status</w:t>
            </w:r>
          </w:p>
        </w:tc>
        <w:tc>
          <w:tcPr/>
          <w:p>
            <w:pPr>
              <w:pStyle w:val="Compact"/>
              <w:jc w:val="left"/>
            </w:pPr>
            <w:r>
              <w:t xml:space="preserve">0 = dead</w:t>
            </w:r>
            <w:r>
              <w:br/>
            </w:r>
            <w:r>
              <w:t xml:space="preserve">1 = alive</w:t>
            </w:r>
          </w:p>
        </w:tc>
      </w:tr>
      <w:tr>
        <w:tc>
          <w:tcPr/>
          <w:p>
            <w:pPr>
              <w:pStyle w:val="Compact"/>
              <w:jc w:val="left"/>
            </w:pPr>
            <w:r>
              <w:rPr>
                <w:rStyle w:val="VerbatimChar"/>
              </w:rPr>
              <w:t xml:space="preserve">AGE</w:t>
            </w:r>
          </w:p>
        </w:tc>
        <w:tc>
          <w:tcPr/>
          <w:p>
            <w:pPr>
              <w:pStyle w:val="Compact"/>
              <w:jc w:val="left"/>
            </w:pPr>
            <w:r>
              <w:t xml:space="preserve">Age</w:t>
            </w:r>
          </w:p>
        </w:tc>
        <w:tc>
          <w:tcPr/>
          <w:p>
            <w:pPr>
              <w:pStyle w:val="Compact"/>
              <w:jc w:val="left"/>
            </w:pPr>
            <w:r>
              <w:t xml:space="preserve">Starting at 50, increments by cycle</w:t>
            </w:r>
          </w:p>
        </w:tc>
      </w:tr>
      <w:tr>
        <w:tc>
          <w:tcPr/>
          <w:p>
            <w:pPr>
              <w:pStyle w:val="Compact"/>
              <w:jc w:val="left"/>
            </w:pPr>
            <w:r>
              <w:rPr>
                <w:rStyle w:val="VerbatimChar"/>
              </w:rPr>
              <w:t xml:space="preserve">SEX</w:t>
            </w:r>
          </w:p>
        </w:tc>
        <w:tc>
          <w:tcPr/>
          <w:p>
            <w:pPr>
              <w:pStyle w:val="Compact"/>
              <w:jc w:val="left"/>
            </w:pPr>
            <w:r>
              <w:t xml:space="preserve">Sex</w:t>
            </w:r>
          </w:p>
        </w:tc>
        <w:tc>
          <w:tcPr/>
          <w:p>
            <w:pPr>
              <w:pStyle w:val="Compact"/>
              <w:jc w:val="left"/>
            </w:pPr>
            <w:r>
              <w:t xml:space="preserve">1 = male</w:t>
            </w:r>
            <w:r>
              <w:br/>
            </w:r>
            <w:r>
              <w:t xml:space="preserve">2 = female</w:t>
            </w:r>
          </w:p>
        </w:tc>
      </w:tr>
      <w:tr>
        <w:tc>
          <w:tcPr/>
          <w:p>
            <w:pPr>
              <w:pStyle w:val="Compact"/>
              <w:jc w:val="left"/>
            </w:pPr>
            <w:r>
              <w:rPr>
                <w:rStyle w:val="VerbatimChar"/>
              </w:rPr>
              <w:t xml:space="preserve">EDU</w:t>
            </w:r>
          </w:p>
        </w:tc>
        <w:tc>
          <w:tcPr/>
          <w:p>
            <w:pPr>
              <w:pStyle w:val="Compact"/>
              <w:jc w:val="left"/>
            </w:pPr>
            <w:r>
              <w:t xml:space="preserve">Education level</w:t>
            </w:r>
          </w:p>
        </w:tc>
        <w:tc>
          <w:tcPr/>
          <w:p>
            <w:pPr>
              <w:pStyle w:val="Compact"/>
              <w:jc w:val="left"/>
            </w:pPr>
            <w:r>
              <w:t xml:space="preserve">1 = college or more</w:t>
            </w:r>
            <w:r>
              <w:br/>
            </w:r>
            <w:r>
              <w:t xml:space="preserve">2 = high school or GED</w:t>
            </w:r>
            <w:r>
              <w:br/>
            </w:r>
            <w:r>
              <w:t xml:space="preserve">3 = less than high school</w:t>
            </w:r>
          </w:p>
        </w:tc>
      </w:tr>
      <w:tr>
        <w:tc>
          <w:tcPr/>
          <w:p>
            <w:pPr>
              <w:pStyle w:val="Compact"/>
              <w:jc w:val="left"/>
            </w:pPr>
            <w:r>
              <w:rPr>
                <w:rStyle w:val="VerbatimChar"/>
              </w:rPr>
              <w:t xml:space="preserve">RACEETH</w:t>
            </w:r>
          </w:p>
        </w:tc>
        <w:tc>
          <w:tcPr/>
          <w:p>
            <w:pPr>
              <w:pStyle w:val="Compact"/>
              <w:jc w:val="left"/>
            </w:pPr>
            <w:r>
              <w:t xml:space="preserve">Race/Ethnicity</w:t>
            </w:r>
          </w:p>
        </w:tc>
        <w:tc>
          <w:tcPr/>
          <w:p>
            <w:pPr>
              <w:pStyle w:val="Compact"/>
              <w:jc w:val="left"/>
            </w:pPr>
            <w:r>
              <w:t xml:space="preserve">0 = not Hispanic or Black</w:t>
            </w:r>
            <w:r>
              <w:br/>
            </w:r>
            <w:r>
              <w:t xml:space="preserve">1 = Hispanic or Black</w:t>
            </w:r>
          </w:p>
        </w:tc>
      </w:tr>
      <w:tr>
        <w:tc>
          <w:tcPr/>
          <w:p>
            <w:pPr>
              <w:pStyle w:val="Compact"/>
              <w:jc w:val="left"/>
            </w:pPr>
            <w:r>
              <w:rPr>
                <w:rStyle w:val="VerbatimChar"/>
              </w:rPr>
              <w:t xml:space="preserve">INCOME</w:t>
            </w:r>
          </w:p>
        </w:tc>
        <w:tc>
          <w:tcPr/>
          <w:p>
            <w:pPr>
              <w:pStyle w:val="Compact"/>
              <w:jc w:val="left"/>
            </w:pPr>
            <w:r>
              <w:t xml:space="preserve">Income level</w:t>
            </w:r>
          </w:p>
        </w:tc>
        <w:tc>
          <w:tcPr/>
          <w:p>
            <w:pPr>
              <w:pStyle w:val="Compact"/>
              <w:jc w:val="left"/>
            </w:pPr>
            <w:r>
              <w:t xml:space="preserve">0 = low (&lt;$9,000/year)</w:t>
            </w:r>
            <w:r>
              <w:br/>
            </w:r>
            <w:r>
              <w:t xml:space="preserve">1 = medium ($9,000–$36,000/year)</w:t>
            </w:r>
            <w:r>
              <w:br/>
            </w:r>
            <w:r>
              <w:t xml:space="preserve">2 = high (&gt;$36,000/year)</w:t>
            </w:r>
          </w:p>
        </w:tc>
      </w:tr>
      <w:tr>
        <w:tc>
          <w:tcPr/>
          <w:p>
            <w:pPr>
              <w:pStyle w:val="Compact"/>
              <w:jc w:val="left"/>
            </w:pPr>
            <w:r>
              <w:rPr>
                <w:rStyle w:val="VerbatimChar"/>
              </w:rPr>
              <w:t xml:space="preserve">MEDBUR</w:t>
            </w:r>
          </w:p>
        </w:tc>
        <w:tc>
          <w:tcPr/>
          <w:p>
            <w:pPr>
              <w:pStyle w:val="Compact"/>
              <w:jc w:val="left"/>
            </w:pPr>
            <w:r>
              <w:t xml:space="preserve">Medical burden</w:t>
            </w:r>
          </w:p>
        </w:tc>
        <w:tc>
          <w:tcPr/>
          <w:p>
            <w:pPr>
              <w:pStyle w:val="Compact"/>
              <w:jc w:val="left"/>
            </w:pPr>
            <w:r>
              <w:t xml:space="preserve">Integer from 0 to 15 (number of health conditions)</w:t>
            </w:r>
          </w:p>
        </w:tc>
      </w:tr>
      <w:tr>
        <w:tc>
          <w:tcPr/>
          <w:p>
            <w:pPr>
              <w:pStyle w:val="Compact"/>
              <w:jc w:val="left"/>
            </w:pPr>
            <w:r>
              <w:rPr>
                <w:rStyle w:val="VerbatimChar"/>
              </w:rPr>
              <w:t xml:space="preserve">APOE4</w:t>
            </w:r>
          </w:p>
        </w:tc>
        <w:tc>
          <w:tcPr/>
          <w:p>
            <w:pPr>
              <w:pStyle w:val="Compact"/>
              <w:jc w:val="left"/>
            </w:pPr>
            <w:r>
              <w:t xml:space="preserve">APOE4 status</w:t>
            </w:r>
          </w:p>
        </w:tc>
        <w:tc>
          <w:tcPr/>
          <w:p>
            <w:pPr>
              <w:pStyle w:val="Compact"/>
              <w:jc w:val="left"/>
            </w:pPr>
            <w:r>
              <w:t xml:space="preserve">0 = non-carrier</w:t>
            </w:r>
            <w:r>
              <w:br/>
            </w:r>
            <w:r>
              <w:t xml:space="preserve">1 = carrier</w:t>
            </w:r>
          </w:p>
        </w:tc>
      </w:tr>
      <w:tr>
        <w:tc>
          <w:tcPr/>
          <w:p>
            <w:pPr>
              <w:pStyle w:val="Compact"/>
              <w:jc w:val="left"/>
            </w:pPr>
            <w:r>
              <w:rPr>
                <w:rStyle w:val="VerbatimChar"/>
              </w:rPr>
              <w:t xml:space="preserve">TX</w:t>
            </w:r>
          </w:p>
        </w:tc>
        <w:tc>
          <w:tcPr/>
          <w:p>
            <w:pPr>
              <w:pStyle w:val="Compact"/>
              <w:jc w:val="left"/>
            </w:pPr>
            <w:r>
              <w:t xml:space="preserve">Treatment status</w:t>
            </w:r>
          </w:p>
        </w:tc>
        <w:tc>
          <w:tcPr/>
          <w:p>
            <w:pPr>
              <w:pStyle w:val="Compact"/>
              <w:jc w:val="left"/>
            </w:pPr>
            <w:r>
              <w:t xml:space="preserve">0 = off/not provided/stopped</w:t>
            </w:r>
            <w:r>
              <w:br/>
            </w:r>
            <w:r>
              <w:t xml:space="preserve">1 = on/provided/active</w:t>
            </w:r>
          </w:p>
        </w:tc>
      </w:tr>
      <w:tr>
        <w:tc>
          <w:tcPr/>
          <w:p>
            <w:pPr>
              <w:pStyle w:val="Compact"/>
              <w:jc w:val="left"/>
            </w:pPr>
            <w:r>
              <w:rPr>
                <w:rStyle w:val="VerbatimChar"/>
              </w:rPr>
              <w:t xml:space="preserve">SYN</w:t>
            </w:r>
          </w:p>
        </w:tc>
        <w:tc>
          <w:tcPr/>
          <w:p>
            <w:pPr>
              <w:pStyle w:val="Compact"/>
              <w:jc w:val="left"/>
            </w:pPr>
            <w:r>
              <w:t xml:space="preserve">True cognitive health</w:t>
            </w:r>
          </w:p>
        </w:tc>
        <w:tc>
          <w:tcPr/>
          <w:p>
            <w:pPr>
              <w:pStyle w:val="Compact"/>
              <w:jc w:val="left"/>
            </w:pPr>
            <w:r>
              <w:t xml:space="preserve">0 = healthy</w:t>
            </w:r>
            <w:r>
              <w:br/>
            </w:r>
            <w:r>
              <w:t xml:space="preserve">1 = cognitively impaired</w:t>
            </w:r>
          </w:p>
        </w:tc>
      </w:tr>
      <w:tr>
        <w:tc>
          <w:tcPr/>
          <w:p>
            <w:pPr>
              <w:pStyle w:val="Compact"/>
              <w:jc w:val="left"/>
            </w:pPr>
            <w:r>
              <w:rPr>
                <w:rStyle w:val="VerbatimChar"/>
              </w:rPr>
              <w:t xml:space="preserve">COGCON</w:t>
            </w:r>
          </w:p>
        </w:tc>
        <w:tc>
          <w:tcPr/>
          <w:p>
            <w:pPr>
              <w:pStyle w:val="Compact"/>
              <w:jc w:val="left"/>
            </w:pPr>
            <w:r>
              <w:t xml:space="preserve">Cognitive concerns (self-, caregiver-, or clinician-reported)</w:t>
            </w:r>
          </w:p>
        </w:tc>
        <w:tc>
          <w:tcPr/>
          <w:p>
            <w:pPr>
              <w:jc w:val="left"/>
            </w:pPr>
            <w:r>
              <w:t xml:space="preserve">0 = no subjective cognitive concerns</w:t>
            </w:r>
          </w:p>
          <w:p>
            <w:pPr>
              <w:jc w:val="left"/>
            </w:pPr>
            <w:r>
              <w:t xml:space="preserve">1 = has subjective cognitive concerns</w:t>
            </w:r>
          </w:p>
        </w:tc>
      </w:tr>
      <w:tr>
        <w:tc>
          <w:tcPr/>
          <w:p>
            <w:pPr>
              <w:pStyle w:val="Compact"/>
              <w:jc w:val="left"/>
            </w:pPr>
            <w:r>
              <w:rPr>
                <w:rStyle w:val="VerbatimChar"/>
              </w:rPr>
              <w:t xml:space="preserve">BHA</w:t>
            </w:r>
          </w:p>
        </w:tc>
        <w:tc>
          <w:tcPr/>
          <w:p>
            <w:pPr>
              <w:pStyle w:val="Compact"/>
              <w:jc w:val="left"/>
            </w:pPr>
            <w:r>
              <w:t xml:space="preserve">Brain Health Assessment result</w:t>
            </w:r>
          </w:p>
        </w:tc>
        <w:tc>
          <w:tcPr/>
          <w:p>
            <w:pPr>
              <w:pStyle w:val="Compact"/>
              <w:jc w:val="left"/>
            </w:pPr>
            <w:r>
              <w:t xml:space="preserve">0 = negative BHA result (cognitively normal)</w:t>
            </w:r>
            <w:r>
              <w:br/>
            </w:r>
            <w:r>
              <w:t xml:space="preserve">1 = positive BHA result (cognitively impaired)</w:t>
            </w:r>
          </w:p>
        </w:tc>
      </w:tr>
      <w:tr>
        <w:tc>
          <w:tcPr/>
          <w:p>
            <w:pPr>
              <w:pStyle w:val="Compact"/>
              <w:jc w:val="left"/>
            </w:pPr>
            <w:r>
              <w:rPr>
                <w:rStyle w:val="VerbatimChar"/>
              </w:rPr>
              <w:t xml:space="preserve">CDR_track</w:t>
            </w:r>
          </w:p>
        </w:tc>
        <w:tc>
          <w:tcPr/>
          <w:p>
            <w:pPr>
              <w:pStyle w:val="Compact"/>
              <w:jc w:val="left"/>
            </w:pPr>
            <w:r>
              <w:t xml:space="preserve">CDR progression group membership flag</w:t>
            </w:r>
          </w:p>
        </w:tc>
        <w:tc>
          <w:tcPr/>
          <w:p>
            <w:pPr>
              <w:pStyle w:val="Compact"/>
              <w:jc w:val="left"/>
            </w:pPr>
            <w:r>
              <w:t xml:space="preserve">0 = slow progressor</w:t>
            </w:r>
            <w:r>
              <w:br/>
            </w:r>
            <w:r>
              <w:t xml:space="preserve">1 = fast progressor</w:t>
            </w:r>
          </w:p>
        </w:tc>
      </w:tr>
      <w:tr>
        <w:tc>
          <w:tcPr/>
          <w:p>
            <w:pPr>
              <w:pStyle w:val="Compact"/>
              <w:jc w:val="left"/>
            </w:pPr>
            <w:r>
              <w:rPr>
                <w:rStyle w:val="VerbatimChar"/>
              </w:rPr>
              <w:t xml:space="preserve">CDR</w:t>
            </w:r>
          </w:p>
        </w:tc>
        <w:tc>
          <w:tcPr/>
          <w:p>
            <w:pPr>
              <w:pStyle w:val="Compact"/>
              <w:jc w:val="left"/>
            </w:pPr>
            <w:r>
              <w:t xml:space="preserve">True CDR-SB score</w:t>
            </w:r>
          </w:p>
        </w:tc>
        <w:tc>
          <w:tcPr/>
          <w:p>
            <w:pPr>
              <w:pStyle w:val="Compact"/>
              <w:jc w:val="left"/>
            </w:pPr>
            <w:r>
              <w:t xml:space="preserve">Numeric, range 0 - 18</w:t>
            </w:r>
          </w:p>
        </w:tc>
      </w:tr>
      <w:tr>
        <w:tc>
          <w:tcPr/>
          <w:p>
            <w:pPr>
              <w:pStyle w:val="Compact"/>
              <w:jc w:val="left"/>
            </w:pPr>
            <w:r>
              <w:rPr>
                <w:rStyle w:val="VerbatimChar"/>
              </w:rPr>
              <w:t xml:space="preserve">CDRfast_sd1</w:t>
            </w:r>
          </w:p>
        </w:tc>
        <w:tc>
          <w:tcPr/>
          <w:p>
            <w:pPr>
              <w:pStyle w:val="Compact"/>
              <w:jc w:val="left"/>
            </w:pPr>
            <w:r>
              <w:t xml:space="preserve">CDR fast progressor individual-level variation</w:t>
            </w:r>
          </w:p>
        </w:tc>
        <w:tc>
          <w:tcPr/>
          <w:p>
            <w:pPr>
              <w:pStyle w:val="Compact"/>
              <w:jc w:val="left"/>
            </w:pPr>
            <w:r>
              <w:t xml:space="preserve">Numeric</w:t>
            </w:r>
          </w:p>
        </w:tc>
      </w:tr>
      <w:tr>
        <w:tc>
          <w:tcPr/>
          <w:p>
            <w:pPr>
              <w:pStyle w:val="Compact"/>
              <w:jc w:val="left"/>
            </w:pPr>
            <w:r>
              <w:rPr>
                <w:rStyle w:val="VerbatimChar"/>
              </w:rPr>
              <w:t xml:space="preserve">CDRslow_sd1</w:t>
            </w:r>
          </w:p>
        </w:tc>
        <w:tc>
          <w:tcPr/>
          <w:p>
            <w:pPr>
              <w:pStyle w:val="Compact"/>
              <w:jc w:val="left"/>
            </w:pPr>
            <w:r>
              <w:t xml:space="preserve">CDR slow progressor individual-level variation</w:t>
            </w:r>
          </w:p>
        </w:tc>
        <w:tc>
          <w:tcPr/>
          <w:p>
            <w:pPr>
              <w:pStyle w:val="Compact"/>
              <w:jc w:val="left"/>
            </w:pPr>
            <w:r>
              <w:t xml:space="preserve">Numeric</w:t>
            </w:r>
          </w:p>
        </w:tc>
      </w:tr>
      <w:tr>
        <w:tc>
          <w:tcPr/>
          <w:p>
            <w:pPr>
              <w:pStyle w:val="Compact"/>
              <w:jc w:val="left"/>
            </w:pPr>
            <w:r>
              <w:rPr>
                <w:rStyle w:val="VerbatimChar"/>
              </w:rPr>
              <w:t xml:space="preserve">CDR_obs</w:t>
            </w:r>
          </w:p>
        </w:tc>
        <w:tc>
          <w:tcPr/>
          <w:p>
            <w:pPr>
              <w:pStyle w:val="Compact"/>
              <w:jc w:val="left"/>
            </w:pPr>
            <w:r>
              <w:t xml:space="preserve">Observed CDR-SB score</w:t>
            </w:r>
          </w:p>
        </w:tc>
        <w:tc>
          <w:tcPr/>
          <w:p>
            <w:pPr>
              <w:pStyle w:val="Compact"/>
              <w:jc w:val="left"/>
            </w:pPr>
            <w:r>
              <w:t xml:space="preserve">Numeric, range 0 - 18</w:t>
            </w:r>
          </w:p>
        </w:tc>
      </w:tr>
      <w:tr>
        <w:tc>
          <w:tcPr/>
          <w:p>
            <w:pPr>
              <w:pStyle w:val="Compact"/>
              <w:jc w:val="left"/>
            </w:pPr>
            <w:r>
              <w:rPr>
                <w:rStyle w:val="VerbatimChar"/>
              </w:rPr>
              <w:t xml:space="preserve">SEV</w:t>
            </w:r>
          </w:p>
        </w:tc>
        <w:tc>
          <w:tcPr/>
          <w:p>
            <w:pPr>
              <w:pStyle w:val="Compact"/>
              <w:jc w:val="left"/>
            </w:pPr>
            <w:r>
              <w:t xml:space="preserve">Dementia severity</w:t>
            </w:r>
          </w:p>
        </w:tc>
        <w:tc>
          <w:tcPr/>
          <w:p>
            <w:pPr>
              <w:pStyle w:val="Compact"/>
              <w:jc w:val="left"/>
            </w:pPr>
            <w:r>
              <w:t xml:space="preserve">0 = mild cognitive impairment</w:t>
            </w:r>
            <w:r>
              <w:br/>
            </w:r>
            <w:r>
              <w:t xml:space="preserve">1 = mild dementia</w:t>
            </w:r>
            <w:r>
              <w:br/>
            </w:r>
            <w:r>
              <w:t xml:space="preserve">2 = moderate dementia</w:t>
            </w:r>
            <w:r>
              <w:br/>
            </w:r>
            <w:r>
              <w:t xml:space="preserve">3 = severe dementia</w:t>
            </w:r>
          </w:p>
        </w:tc>
      </w:tr>
      <w:tr>
        <w:tc>
          <w:tcPr/>
          <w:p>
            <w:pPr>
              <w:pStyle w:val="Compact"/>
              <w:jc w:val="left"/>
            </w:pPr>
            <w:r>
              <w:rPr>
                <w:rStyle w:val="VerbatimChar"/>
              </w:rPr>
              <w:t xml:space="preserve">SEV_obs</w:t>
            </w:r>
          </w:p>
        </w:tc>
        <w:tc>
          <w:tcPr/>
          <w:p>
            <w:pPr>
              <w:pStyle w:val="Compact"/>
              <w:jc w:val="left"/>
            </w:pPr>
            <w:r>
              <w:t xml:space="preserve">Observed dementia severity</w:t>
            </w:r>
          </w:p>
        </w:tc>
        <w:tc>
          <w:tcPr/>
          <w:p>
            <w:pPr>
              <w:pStyle w:val="Compact"/>
              <w:jc w:val="left"/>
            </w:pPr>
            <w:r>
              <w:t xml:space="preserve">0 = mild cognitive impairment</w:t>
            </w:r>
            <w:r>
              <w:br/>
            </w:r>
            <w:r>
              <w:t xml:space="preserve">1 = mild dementia</w:t>
            </w:r>
            <w:r>
              <w:br/>
            </w:r>
            <w:r>
              <w:t xml:space="preserve">2 = moderate dementia</w:t>
            </w:r>
            <w:r>
              <w:br/>
            </w:r>
            <w:r>
              <w:t xml:space="preserve">3 = severe dementia</w:t>
            </w:r>
          </w:p>
        </w:tc>
      </w:tr>
      <w:tr>
        <w:tc>
          <w:tcPr/>
          <w:p>
            <w:pPr>
              <w:pStyle w:val="Compact"/>
              <w:jc w:val="left"/>
            </w:pPr>
            <w:r>
              <w:rPr>
                <w:rStyle w:val="VerbatimChar"/>
              </w:rPr>
              <w:t xml:space="preserve">FUN</w:t>
            </w:r>
          </w:p>
        </w:tc>
        <w:tc>
          <w:tcPr/>
          <w:p>
            <w:pPr>
              <w:pStyle w:val="Compact"/>
              <w:jc w:val="left"/>
            </w:pPr>
            <w:r>
              <w:t xml:space="preserve">Functional score</w:t>
            </w:r>
          </w:p>
        </w:tc>
        <w:tc>
          <w:tcPr/>
          <w:p>
            <w:pPr>
              <w:pStyle w:val="Compact"/>
              <w:jc w:val="left"/>
            </w:pPr>
            <w:r>
              <w:t xml:space="preserve">Currently not in use</w:t>
            </w:r>
          </w:p>
        </w:tc>
      </w:tr>
      <w:tr>
        <w:tc>
          <w:tcPr/>
          <w:p>
            <w:pPr>
              <w:pStyle w:val="Compact"/>
              <w:jc w:val="left"/>
            </w:pPr>
            <w:r>
              <w:rPr>
                <w:rStyle w:val="VerbatimChar"/>
              </w:rPr>
              <w:t xml:space="preserve">AGE_MCI</w:t>
            </w:r>
          </w:p>
        </w:tc>
        <w:tc>
          <w:tcPr/>
          <w:p>
            <w:pPr>
              <w:pStyle w:val="Compact"/>
              <w:jc w:val="left"/>
            </w:pPr>
            <w:r>
              <w:t xml:space="preserve">Age at MCI onset</w:t>
            </w:r>
          </w:p>
        </w:tc>
        <w:tc>
          <w:tcPr/>
          <w:p>
            <w:pPr>
              <w:pStyle w:val="Compact"/>
              <w:jc w:val="left"/>
            </w:pPr>
            <w:r>
              <w:t xml:space="preserve">Currently not in use</w:t>
            </w:r>
          </w:p>
        </w:tc>
      </w:tr>
      <w:tr>
        <w:tc>
          <w:tcPr/>
          <w:p>
            <w:pPr>
              <w:pStyle w:val="Compact"/>
              <w:jc w:val="left"/>
            </w:pPr>
            <w:r>
              <w:rPr>
                <w:rStyle w:val="VerbatimChar"/>
              </w:rPr>
              <w:t xml:space="preserve">BEH</w:t>
            </w:r>
          </w:p>
        </w:tc>
        <w:tc>
          <w:tcPr/>
          <w:p>
            <w:pPr>
              <w:pStyle w:val="Compact"/>
              <w:jc w:val="left"/>
            </w:pPr>
            <w:r>
              <w:t xml:space="preserve">Behavior</w:t>
            </w:r>
          </w:p>
        </w:tc>
        <w:tc>
          <w:tcPr/>
          <w:p>
            <w:pPr>
              <w:pStyle w:val="Compact"/>
              <w:jc w:val="left"/>
            </w:pPr>
            <w:r>
              <w:t xml:space="preserve">Currently not in use</w:t>
            </w:r>
          </w:p>
        </w:tc>
      </w:tr>
      <w:tr>
        <w:tc>
          <w:tcPr/>
          <w:p>
            <w:pPr>
              <w:pStyle w:val="Compact"/>
              <w:jc w:val="left"/>
            </w:pPr>
            <w:r>
              <w:rPr>
                <w:rStyle w:val="VerbatimChar"/>
              </w:rPr>
              <w:t xml:space="preserve">INSTIT</w:t>
            </w:r>
          </w:p>
        </w:tc>
        <w:tc>
          <w:tcPr/>
          <w:p>
            <w:pPr>
              <w:pStyle w:val="Compact"/>
              <w:jc w:val="left"/>
            </w:pPr>
            <w:r>
              <w:t xml:space="preserve">Institutionalization status</w:t>
            </w:r>
          </w:p>
        </w:tc>
        <w:tc>
          <w:tcPr/>
          <w:p>
            <w:pPr>
              <w:pStyle w:val="Compact"/>
              <w:jc w:val="left"/>
            </w:pPr>
            <w:r>
              <w:t xml:space="preserve">Currently not in use</w:t>
            </w:r>
          </w:p>
        </w:tc>
      </w:tr>
      <w:tr>
        <w:tc>
          <w:tcPr/>
          <w:p>
            <w:pPr>
              <w:pStyle w:val="Compact"/>
              <w:jc w:val="left"/>
            </w:pPr>
            <w:r>
              <w:rPr>
                <w:rStyle w:val="VerbatimChar"/>
              </w:rPr>
              <w:t xml:space="preserve">QALY</w:t>
            </w:r>
          </w:p>
        </w:tc>
        <w:tc>
          <w:tcPr/>
          <w:p>
            <w:pPr>
              <w:pStyle w:val="Compact"/>
              <w:jc w:val="left"/>
            </w:pPr>
            <w:r>
              <w:t xml:space="preserve">Quality-Adjusted Life Years</w:t>
            </w:r>
          </w:p>
        </w:tc>
        <w:tc>
          <w:tcPr/>
          <w:p>
            <w:pPr>
              <w:pStyle w:val="Compact"/>
              <w:jc w:val="left"/>
            </w:pPr>
            <w:r>
              <w:t xml:space="preserve">Numeric</w:t>
            </w:r>
          </w:p>
        </w:tc>
      </w:tr>
      <w:tr>
        <w:tc>
          <w:tcPr/>
          <w:p>
            <w:pPr>
              <w:pStyle w:val="Compact"/>
              <w:jc w:val="left"/>
            </w:pPr>
            <w:r>
              <w:rPr>
                <w:rStyle w:val="VerbatimChar"/>
              </w:rPr>
              <w:t xml:space="preserve">COST_care</w:t>
            </w:r>
          </w:p>
        </w:tc>
        <w:tc>
          <w:tcPr/>
          <w:p>
            <w:pPr>
              <w:pStyle w:val="Compact"/>
              <w:jc w:val="left"/>
            </w:pPr>
            <w:r>
              <w:t xml:space="preserve">Cost of care</w:t>
            </w:r>
          </w:p>
        </w:tc>
        <w:tc>
          <w:tcPr/>
          <w:p>
            <w:pPr>
              <w:pStyle w:val="Compact"/>
              <w:jc w:val="left"/>
            </w:pPr>
            <w:r>
              <w:t xml:space="preserve">Numeric</w:t>
            </w:r>
          </w:p>
        </w:tc>
      </w:tr>
      <w:tr>
        <w:tc>
          <w:tcPr/>
          <w:p>
            <w:pPr>
              <w:pStyle w:val="Compact"/>
              <w:jc w:val="left"/>
            </w:pPr>
            <w:r>
              <w:rPr>
                <w:rStyle w:val="VerbatimChar"/>
              </w:rPr>
              <w:t xml:space="preserve">COST_tx</w:t>
            </w:r>
          </w:p>
        </w:tc>
        <w:tc>
          <w:tcPr/>
          <w:p>
            <w:pPr>
              <w:pStyle w:val="Compact"/>
              <w:jc w:val="left"/>
            </w:pPr>
            <w:r>
              <w:t xml:space="preserve">Cost of treatment</w:t>
            </w:r>
          </w:p>
        </w:tc>
        <w:tc>
          <w:tcPr/>
          <w:p>
            <w:pPr>
              <w:pStyle w:val="Compact"/>
              <w:jc w:val="left"/>
            </w:pPr>
            <w:r>
              <w:t xml:space="preserve">Numeric</w:t>
            </w:r>
          </w:p>
        </w:tc>
      </w:tr>
    </w:tbl>
    <w:bookmarkEnd w:id="24"/>
    <w:bookmarkStart w:id="25" w:name="table-2.-user-defined-model-settings"/>
    <w:p>
      <w:pPr>
        <w:pStyle w:val="Heading4"/>
      </w:pPr>
      <w:r>
        <w:t xml:space="preserve">Table 2. User-Defined Model Settings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Parameter</w:t>
            </w:r>
          </w:p>
        </w:tc>
        <w:tc>
          <w:tcPr/>
          <w:p>
            <w:pPr>
              <w:pStyle w:val="Compact"/>
              <w:jc w:val="left"/>
            </w:pPr>
            <w:r>
              <w:rPr>
                <w:b/>
                <w:bCs/>
              </w:rPr>
              <w:t xml:space="preserve">Default Value</w:t>
            </w:r>
          </w:p>
        </w:tc>
        <w:tc>
          <w:tcPr/>
          <w:p>
            <w:pPr>
              <w:pStyle w:val="Compact"/>
              <w:jc w:val="left"/>
            </w:pPr>
            <w:r>
              <w:rPr>
                <w:b/>
                <w:bCs/>
              </w:rPr>
              <w:t xml:space="preserve">Description</w:t>
            </w:r>
          </w:p>
        </w:tc>
      </w:tr>
      <w:tr>
        <w:tc>
          <w:tcPr/>
          <w:p>
            <w:pPr>
              <w:pStyle w:val="Compact"/>
              <w:jc w:val="left"/>
            </w:pPr>
            <w:r>
              <w:rPr>
                <w:rStyle w:val="VerbatimChar"/>
              </w:rPr>
              <w:t xml:space="preserve">scenario</w:t>
            </w:r>
          </w:p>
        </w:tc>
        <w:tc>
          <w:tcPr/>
          <w:p>
            <w:pPr>
              <w:pStyle w:val="Compact"/>
              <w:jc w:val="left"/>
            </w:pPr>
            <w:r>
              <w:t xml:space="preserve">“</w:t>
            </w:r>
            <w:r>
              <w:t xml:space="preserve">GRAM natural course of disease</w:t>
            </w:r>
            <w:r>
              <w:t xml:space="preserve">”</w:t>
            </w:r>
          </w:p>
        </w:tc>
        <w:tc>
          <w:tcPr/>
          <w:p>
            <w:pPr>
              <w:pStyle w:val="Compact"/>
              <w:jc w:val="left"/>
            </w:pPr>
            <w:r>
              <w:t xml:space="preserve">Character string containing the name of the scenario</w:t>
            </w:r>
          </w:p>
        </w:tc>
      </w:tr>
      <w:tr>
        <w:tc>
          <w:tcPr/>
          <w:p>
            <w:pPr>
              <w:pStyle w:val="Compact"/>
              <w:jc w:val="left"/>
            </w:pPr>
            <w:r>
              <w:rPr>
                <w:rStyle w:val="VerbatimChar"/>
              </w:rPr>
              <w:t xml:space="preserve">n.ind</w:t>
            </w:r>
          </w:p>
        </w:tc>
        <w:tc>
          <w:tcPr/>
          <w:p>
            <w:pPr>
              <w:pStyle w:val="Compact"/>
              <w:jc w:val="left"/>
            </w:pPr>
            <w:r>
              <w:t xml:space="preserve">10,000</w:t>
            </w:r>
          </w:p>
        </w:tc>
        <w:tc>
          <w:tcPr/>
          <w:p>
            <w:pPr>
              <w:pStyle w:val="Compact"/>
              <w:jc w:val="left"/>
            </w:pPr>
            <w:r>
              <w:t xml:space="preserve">Number of individuals to simulate</w:t>
            </w:r>
          </w:p>
        </w:tc>
      </w:tr>
      <w:tr>
        <w:tc>
          <w:tcPr/>
          <w:p>
            <w:pPr>
              <w:pStyle w:val="Compact"/>
              <w:jc w:val="left"/>
            </w:pPr>
            <w:r>
              <w:rPr>
                <w:rStyle w:val="VerbatimChar"/>
              </w:rPr>
              <w:t xml:space="preserve">n.cycle</w:t>
            </w:r>
          </w:p>
        </w:tc>
        <w:tc>
          <w:tcPr/>
          <w:p>
            <w:pPr>
              <w:pStyle w:val="Compact"/>
              <w:jc w:val="left"/>
            </w:pPr>
            <w:r>
              <w:t xml:space="preserve">50</w:t>
            </w:r>
          </w:p>
        </w:tc>
        <w:tc>
          <w:tcPr/>
          <w:p>
            <w:pPr>
              <w:pStyle w:val="Compact"/>
              <w:jc w:val="left"/>
            </w:pPr>
            <w:r>
              <w:t xml:space="preserve">Number of cycles to simulate (years)</w:t>
            </w:r>
          </w:p>
        </w:tc>
      </w:tr>
      <w:tr>
        <w:tc>
          <w:tcPr/>
          <w:p>
            <w:pPr>
              <w:pStyle w:val="Compact"/>
              <w:jc w:val="left"/>
            </w:pPr>
            <w:r>
              <w:rPr>
                <w:rStyle w:val="VerbatimChar"/>
              </w:rPr>
              <w:t xml:space="preserve">seed_stochastic</w:t>
            </w:r>
          </w:p>
        </w:tc>
        <w:tc>
          <w:tcPr/>
          <w:p>
            <w:pPr>
              <w:pStyle w:val="Compact"/>
              <w:jc w:val="left"/>
            </w:pPr>
            <w:r>
              <w:t xml:space="preserve">20240202</w:t>
            </w:r>
          </w:p>
        </w:tc>
        <w:tc>
          <w:tcPr/>
          <w:p>
            <w:pPr>
              <w:pStyle w:val="Compact"/>
              <w:jc w:val="left"/>
            </w:pPr>
            <w:r>
              <w:t xml:space="preserve">Seed for stochastic processes</w:t>
            </w:r>
          </w:p>
        </w:tc>
      </w:tr>
      <w:tr>
        <w:tc>
          <w:tcPr/>
          <w:p>
            <w:pPr>
              <w:pStyle w:val="Compact"/>
              <w:jc w:val="left"/>
            </w:pPr>
            <w:r>
              <w:rPr>
                <w:rStyle w:val="VerbatimChar"/>
              </w:rPr>
              <w:t xml:space="preserve">strategy</w:t>
            </w:r>
          </w:p>
        </w:tc>
        <w:tc>
          <w:tcPr/>
          <w:p>
            <w:pPr>
              <w:pStyle w:val="Compact"/>
              <w:jc w:val="left"/>
            </w:pPr>
            <w:r>
              <w:rPr>
                <w:rStyle w:val="VerbatimChar"/>
              </w:rPr>
              <w:t xml:space="preserve">NA</w:t>
            </w:r>
          </w:p>
        </w:tc>
        <w:tc>
          <w:tcPr/>
          <w:p>
            <w:pPr>
              <w:pStyle w:val="Compact"/>
              <w:jc w:val="left"/>
            </w:pPr>
            <w:r>
              <w:t xml:space="preserve">Strategy parameter (to be defined in comparative runs)</w:t>
            </w:r>
          </w:p>
        </w:tc>
      </w:tr>
      <w:tr>
        <w:tc>
          <w:tcPr/>
          <w:p>
            <w:pPr>
              <w:pStyle w:val="Compact"/>
              <w:jc w:val="left"/>
            </w:pPr>
            <w:r>
              <w:rPr>
                <w:rStyle w:val="VerbatimChar"/>
              </w:rPr>
              <w:t xml:space="preserve">strategy_strat1</w:t>
            </w:r>
          </w:p>
        </w:tc>
        <w:tc>
          <w:tcPr/>
          <w:p>
            <w:pPr>
              <w:pStyle w:val="Compact"/>
              <w:jc w:val="left"/>
            </w:pPr>
            <w:r>
              <w:t xml:space="preserve">“</w:t>
            </w:r>
            <w:r>
              <w:t xml:space="preserve">control</w:t>
            </w:r>
            <w:r>
              <w:t xml:space="preserve">”</w:t>
            </w:r>
          </w:p>
        </w:tc>
        <w:tc>
          <w:tcPr/>
          <w:p>
            <w:pPr>
              <w:pStyle w:val="Compact"/>
              <w:jc w:val="left"/>
            </w:pPr>
            <w:r>
              <w:t xml:space="preserve">Name of strategy 1</w:t>
            </w:r>
          </w:p>
        </w:tc>
      </w:tr>
      <w:tr>
        <w:tc>
          <w:tcPr/>
          <w:p>
            <w:pPr>
              <w:pStyle w:val="Compact"/>
              <w:jc w:val="left"/>
            </w:pPr>
            <w:r>
              <w:rPr>
                <w:rStyle w:val="VerbatimChar"/>
              </w:rPr>
              <w:t xml:space="preserve">strategy_strat2</w:t>
            </w:r>
          </w:p>
        </w:tc>
        <w:tc>
          <w:tcPr/>
          <w:p>
            <w:pPr>
              <w:pStyle w:val="Compact"/>
              <w:jc w:val="left"/>
            </w:pPr>
            <w:r>
              <w:t xml:space="preserve">“</w:t>
            </w:r>
            <w:r>
              <w:t xml:space="preserve">intervention_dmt</w:t>
            </w:r>
            <w:r>
              <w:t xml:space="preserve">”</w:t>
            </w:r>
          </w:p>
        </w:tc>
        <w:tc>
          <w:tcPr/>
          <w:p>
            <w:pPr>
              <w:pStyle w:val="Compact"/>
              <w:jc w:val="left"/>
            </w:pPr>
            <w:r>
              <w:t xml:space="preserve">Name of strategy 2</w:t>
            </w:r>
          </w:p>
        </w:tc>
      </w:tr>
      <w:tr>
        <w:tc>
          <w:tcPr/>
          <w:p>
            <w:pPr>
              <w:pStyle w:val="Compact"/>
              <w:jc w:val="left"/>
            </w:pPr>
            <w:r>
              <w:rPr>
                <w:rStyle w:val="VerbatimChar"/>
              </w:rPr>
              <w:t xml:space="preserve">Tx</w:t>
            </w:r>
          </w:p>
        </w:tc>
        <w:tc>
          <w:tcPr/>
          <w:p>
            <w:pPr>
              <w:pStyle w:val="Compact"/>
              <w:jc w:val="left"/>
            </w:pPr>
            <w:r>
              <w:t xml:space="preserve">0</w:t>
            </w:r>
          </w:p>
        </w:tc>
        <w:tc>
          <w:tcPr/>
          <w:p>
            <w:pPr>
              <w:pStyle w:val="Compact"/>
              <w:jc w:val="left"/>
            </w:pPr>
            <w:r>
              <w:t xml:space="preserve">Treatment status (to be defined)</w:t>
            </w:r>
          </w:p>
        </w:tc>
      </w:tr>
      <w:tr>
        <w:tc>
          <w:tcPr/>
          <w:p>
            <w:pPr>
              <w:pStyle w:val="Compact"/>
              <w:jc w:val="left"/>
            </w:pPr>
            <w:r>
              <w:rPr>
                <w:rStyle w:val="VerbatimChar"/>
              </w:rPr>
              <w:t xml:space="preserve">Tx_strat1</w:t>
            </w:r>
          </w:p>
        </w:tc>
        <w:tc>
          <w:tcPr/>
          <w:p>
            <w:pPr>
              <w:pStyle w:val="Compact"/>
              <w:jc w:val="left"/>
            </w:pPr>
            <w:r>
              <w:t xml:space="preserve">0</w:t>
            </w:r>
          </w:p>
        </w:tc>
        <w:tc>
          <w:tcPr/>
          <w:p>
            <w:pPr>
              <w:pStyle w:val="Compact"/>
              <w:jc w:val="left"/>
            </w:pPr>
            <w:r>
              <w:t xml:space="preserve">Treatment status for strategy 1</w:t>
            </w:r>
          </w:p>
        </w:tc>
      </w:tr>
      <w:tr>
        <w:tc>
          <w:tcPr/>
          <w:p>
            <w:pPr>
              <w:pStyle w:val="Compact"/>
              <w:jc w:val="left"/>
            </w:pPr>
            <w:r>
              <w:rPr>
                <w:rStyle w:val="VerbatimChar"/>
              </w:rPr>
              <w:t xml:space="preserve">Tx_strat2</w:t>
            </w:r>
          </w:p>
        </w:tc>
        <w:tc>
          <w:tcPr/>
          <w:p>
            <w:pPr>
              <w:pStyle w:val="Compact"/>
              <w:jc w:val="left"/>
            </w:pPr>
            <w:r>
              <w:t xml:space="preserve">1</w:t>
            </w:r>
          </w:p>
        </w:tc>
        <w:tc>
          <w:tcPr/>
          <w:p>
            <w:pPr>
              <w:pStyle w:val="Compact"/>
              <w:jc w:val="left"/>
            </w:pPr>
            <w:r>
              <w:t xml:space="preserve">Treatment status for strategy 2</w:t>
            </w:r>
          </w:p>
        </w:tc>
      </w:tr>
      <w:tr>
        <w:tc>
          <w:tcPr/>
          <w:p>
            <w:pPr>
              <w:pStyle w:val="Compact"/>
              <w:jc w:val="left"/>
            </w:pPr>
            <w:r>
              <w:rPr>
                <w:rStyle w:val="VerbatimChar"/>
              </w:rPr>
              <w:t xml:space="preserve">seed_pa</w:t>
            </w:r>
          </w:p>
        </w:tc>
        <w:tc>
          <w:tcPr/>
          <w:p>
            <w:pPr>
              <w:pStyle w:val="Compact"/>
              <w:jc w:val="left"/>
            </w:pPr>
            <w:r>
              <w:t xml:space="preserve">20241022</w:t>
            </w:r>
          </w:p>
        </w:tc>
        <w:tc>
          <w:tcPr/>
          <w:p>
            <w:pPr>
              <w:pStyle w:val="Compact"/>
              <w:jc w:val="left"/>
            </w:pPr>
            <w:r>
              <w:t xml:space="preserve">Seed for probabilistic analysis, currently not in use</w:t>
            </w:r>
          </w:p>
        </w:tc>
      </w:tr>
      <w:tr>
        <w:tc>
          <w:tcPr/>
          <w:p>
            <w:pPr>
              <w:pStyle w:val="Compact"/>
              <w:jc w:val="left"/>
            </w:pPr>
            <w:r>
              <w:rPr>
                <w:rStyle w:val="VerbatimChar"/>
              </w:rPr>
              <w:t xml:space="preserve">n.psa</w:t>
            </w:r>
          </w:p>
        </w:tc>
        <w:tc>
          <w:tcPr/>
          <w:p>
            <w:pPr>
              <w:pStyle w:val="Compact"/>
              <w:jc w:val="left"/>
            </w:pPr>
            <w:r>
              <w:t xml:space="preserve">10</w:t>
            </w:r>
          </w:p>
        </w:tc>
        <w:tc>
          <w:tcPr/>
          <w:p>
            <w:pPr>
              <w:pStyle w:val="Compact"/>
              <w:jc w:val="left"/>
            </w:pPr>
            <w:r>
              <w:t xml:space="preserve">Number of PSA iterations, currently not in use</w:t>
            </w:r>
          </w:p>
        </w:tc>
      </w:tr>
      <w:tr>
        <w:tc>
          <w:tcPr/>
          <w:p>
            <w:pPr>
              <w:pStyle w:val="Compact"/>
              <w:jc w:val="left"/>
            </w:pPr>
            <w:r>
              <w:rPr>
                <w:rStyle w:val="VerbatimChar"/>
              </w:rPr>
              <w:t xml:space="preserve">r.discount_QALY</w:t>
            </w:r>
          </w:p>
        </w:tc>
        <w:tc>
          <w:tcPr/>
          <w:p>
            <w:pPr>
              <w:pStyle w:val="Compact"/>
              <w:jc w:val="left"/>
            </w:pPr>
            <w:r>
              <w:t xml:space="preserve">0.03</w:t>
            </w:r>
          </w:p>
        </w:tc>
        <w:tc>
          <w:tcPr/>
          <w:p>
            <w:pPr>
              <w:pStyle w:val="Compact"/>
              <w:jc w:val="left"/>
            </w:pPr>
            <w:r>
              <w:t xml:space="preserve">Discount rate for QALYs</w:t>
            </w:r>
          </w:p>
        </w:tc>
      </w:tr>
      <w:tr>
        <w:tc>
          <w:tcPr/>
          <w:p>
            <w:pPr>
              <w:pStyle w:val="Compact"/>
              <w:jc w:val="left"/>
            </w:pPr>
            <w:r>
              <w:rPr>
                <w:rStyle w:val="VerbatimChar"/>
              </w:rPr>
              <w:t xml:space="preserve">r.discount_COST</w:t>
            </w:r>
          </w:p>
        </w:tc>
        <w:tc>
          <w:tcPr/>
          <w:p>
            <w:pPr>
              <w:pStyle w:val="Compact"/>
              <w:jc w:val="left"/>
            </w:pPr>
            <w:r>
              <w:t xml:space="preserve">0.03</w:t>
            </w:r>
          </w:p>
        </w:tc>
        <w:tc>
          <w:tcPr/>
          <w:p>
            <w:pPr>
              <w:pStyle w:val="Compact"/>
              <w:jc w:val="left"/>
            </w:pPr>
            <w:r>
              <w:t xml:space="preserve">Discount rate for costs</w:t>
            </w:r>
          </w:p>
        </w:tc>
      </w:tr>
    </w:tbl>
    <w:bookmarkEnd w:id="25"/>
    <w:bookmarkStart w:id="26" w:name="table-3.-external-model-inputs"/>
    <w:p>
      <w:pPr>
        <w:pStyle w:val="Heading4"/>
      </w:pPr>
      <w:r>
        <w:t xml:space="preserve">Table 3. External Model Inputs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Demographic Inputs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AGE</w:t>
            </w:r>
          </w:p>
        </w:tc>
        <w:tc>
          <w:tcPr/>
          <w:p>
            <w:pPr>
              <w:pStyle w:val="Compact"/>
            </w:pPr>
          </w:p>
        </w:tc>
        <w:tc>
          <w:tcPr/>
          <w:p>
            <w:pPr>
              <w:pStyle w:val="Compact"/>
            </w:pPr>
          </w:p>
        </w:tc>
        <w:tc>
          <w:tcPr/>
          <w:p>
            <w:pPr>
              <w:pStyle w:val="Compact"/>
            </w:pPr>
          </w:p>
        </w:tc>
      </w:tr>
      <w:tr>
        <w:tc>
          <w:tcPr/>
          <w:p>
            <w:pPr>
              <w:pStyle w:val="Compact"/>
              <w:jc w:val="left"/>
            </w:pPr>
            <w:r>
              <w:t xml:space="preserve">Mean</w:t>
            </w:r>
          </w:p>
        </w:tc>
        <w:tc>
          <w:tcPr/>
          <w:p>
            <w:pPr>
              <w:pStyle w:val="Compact"/>
              <w:jc w:val="left"/>
            </w:pPr>
            <w:r>
              <w:rPr>
                <w:rStyle w:val="VerbatimChar"/>
              </w:rPr>
              <w:t xml:space="preserve">AGE_start_mean</w:t>
            </w:r>
          </w:p>
        </w:tc>
        <w:tc>
          <w:tcPr/>
          <w:p>
            <w:pPr>
              <w:pStyle w:val="Compact"/>
              <w:jc w:val="left"/>
            </w:pPr>
            <w:r>
              <w:t xml:space="preserve">50</w:t>
            </w:r>
          </w:p>
        </w:tc>
        <w:tc>
          <w:tcPr/>
          <w:p>
            <w:pPr>
              <w:pStyle w:val="Compact"/>
              <w:jc w:val="left"/>
            </w:pPr>
            <w:r>
              <w:t xml:space="preserve">Assumed</w:t>
            </w:r>
          </w:p>
        </w:tc>
      </w:tr>
      <w:tr>
        <w:tc>
          <w:tcPr/>
          <w:p>
            <w:pPr>
              <w:pStyle w:val="Compact"/>
              <w:jc w:val="left"/>
            </w:pPr>
            <w:r>
              <w:t xml:space="preserve">Standard deviation</w:t>
            </w:r>
          </w:p>
        </w:tc>
        <w:tc>
          <w:tcPr/>
          <w:p>
            <w:pPr>
              <w:pStyle w:val="Compact"/>
              <w:jc w:val="left"/>
            </w:pPr>
            <w:r>
              <w:rPr>
                <w:rStyle w:val="VerbatimChar"/>
              </w:rPr>
              <w:t xml:space="preserve">AGE_start_sd</w:t>
            </w:r>
          </w:p>
        </w:tc>
        <w:tc>
          <w:tcPr/>
          <w:p>
            <w:pPr>
              <w:pStyle w:val="Compact"/>
              <w:jc w:val="left"/>
            </w:pPr>
            <w:r>
              <w:t xml:space="preserve">0</w:t>
            </w:r>
          </w:p>
        </w:tc>
        <w:tc>
          <w:tcPr/>
          <w:p>
            <w:pPr>
              <w:pStyle w:val="Compact"/>
              <w:jc w:val="left"/>
            </w:pPr>
            <w:r>
              <w:t xml:space="preserve">Assumed</w:t>
            </w:r>
          </w:p>
        </w:tc>
      </w:tr>
      <w:tr>
        <w:tc>
          <w:tcPr/>
          <w:p>
            <w:pPr>
              <w:pStyle w:val="Compact"/>
              <w:jc w:val="left"/>
            </w:pPr>
            <w:r>
              <w:rPr>
                <w:b/>
                <w:bCs/>
              </w:rPr>
              <w:t xml:space="preserve">SEX</w:t>
            </w:r>
          </w:p>
        </w:tc>
        <w:tc>
          <w:tcPr/>
          <w:p>
            <w:pPr>
              <w:pStyle w:val="Compact"/>
            </w:pPr>
          </w:p>
        </w:tc>
        <w:tc>
          <w:tcPr/>
          <w:p>
            <w:pPr>
              <w:pStyle w:val="Compact"/>
            </w:pPr>
          </w:p>
        </w:tc>
        <w:tc>
          <w:tcPr/>
          <w:p>
            <w:pPr>
              <w:pStyle w:val="Compact"/>
            </w:pPr>
          </w:p>
        </w:tc>
      </w:tr>
      <w:tr>
        <w:tc>
          <w:tcPr/>
          <w:p>
            <w:pPr>
              <w:pStyle w:val="Compact"/>
              <w:jc w:val="left"/>
            </w:pPr>
            <w:r>
              <w:t xml:space="preserve">Male</w:t>
            </w:r>
          </w:p>
        </w:tc>
        <w:tc>
          <w:tcPr/>
          <w:p>
            <w:pPr>
              <w:pStyle w:val="Compact"/>
              <w:jc w:val="left"/>
            </w:pPr>
            <w:r>
              <w:rPr>
                <w:rStyle w:val="VerbatimChar"/>
              </w:rPr>
              <w:t xml:space="preserve">p.SEX_start_male</w:t>
            </w:r>
          </w:p>
        </w:tc>
        <w:tc>
          <w:tcPr/>
          <w:p>
            <w:pPr>
              <w:pStyle w:val="Compact"/>
              <w:jc w:val="left"/>
            </w:pPr>
            <w:r>
              <w:t xml:space="preserve">0.49</w:t>
            </w:r>
          </w:p>
        </w:tc>
        <w:tc>
          <w:tcPr/>
          <w:p>
            <w:pPr>
              <w:pStyle w:val="Compact"/>
              <w:jc w:val="left"/>
            </w:pPr>
            <w:r>
              <w:t xml:space="preserve">ACS data</w:t>
            </w:r>
          </w:p>
        </w:tc>
      </w:tr>
      <w:tr>
        <w:tc>
          <w:tcPr/>
          <w:p>
            <w:pPr>
              <w:pStyle w:val="Compact"/>
              <w:jc w:val="left"/>
            </w:pPr>
            <w:r>
              <w:t xml:space="preserve">Female</w:t>
            </w:r>
          </w:p>
        </w:tc>
        <w:tc>
          <w:tcPr/>
          <w:p>
            <w:pPr>
              <w:pStyle w:val="Compact"/>
              <w:jc w:val="left"/>
            </w:pPr>
            <w:r>
              <w:rPr>
                <w:rStyle w:val="VerbatimChar"/>
              </w:rPr>
              <w:t xml:space="preserve">p.SEX_start_female</w:t>
            </w:r>
          </w:p>
        </w:tc>
        <w:tc>
          <w:tcPr/>
          <w:p>
            <w:pPr>
              <w:pStyle w:val="Compact"/>
              <w:jc w:val="left"/>
            </w:pPr>
            <w:r>
              <w:t xml:space="preserve">0.51</w:t>
            </w:r>
          </w:p>
        </w:tc>
        <w:tc>
          <w:tcPr/>
          <w:p>
            <w:pPr>
              <w:pStyle w:val="Compact"/>
              <w:jc w:val="left"/>
            </w:pPr>
            <w:r>
              <w:t xml:space="preserve">ACS data</w:t>
            </w:r>
          </w:p>
        </w:tc>
      </w:tr>
      <w:tr>
        <w:tc>
          <w:tcPr/>
          <w:p>
            <w:pPr>
              <w:pStyle w:val="Compact"/>
              <w:jc w:val="left"/>
            </w:pPr>
            <w:r>
              <w:rPr>
                <w:b/>
                <w:bCs/>
              </w:rPr>
              <w:t xml:space="preserve">EDUCATION</w:t>
            </w:r>
          </w:p>
        </w:tc>
        <w:tc>
          <w:tcPr/>
          <w:p>
            <w:pPr>
              <w:pStyle w:val="Compact"/>
            </w:pPr>
          </w:p>
        </w:tc>
        <w:tc>
          <w:tcPr/>
          <w:p>
            <w:pPr>
              <w:pStyle w:val="Compact"/>
            </w:pPr>
          </w:p>
        </w:tc>
        <w:tc>
          <w:tcPr/>
          <w:p>
            <w:pPr>
              <w:pStyle w:val="Compact"/>
            </w:pPr>
          </w:p>
        </w:tc>
      </w:tr>
      <w:tr>
        <w:tc>
          <w:tcPr/>
          <w:p>
            <w:pPr>
              <w:pStyle w:val="Compact"/>
              <w:jc w:val="left"/>
            </w:pPr>
            <w:r>
              <w:t xml:space="preserve">College or mre</w:t>
            </w:r>
          </w:p>
        </w:tc>
        <w:tc>
          <w:tcPr/>
          <w:p>
            <w:pPr>
              <w:pStyle w:val="Compact"/>
              <w:jc w:val="left"/>
            </w:pPr>
            <w:r>
              <w:rPr>
                <w:rStyle w:val="VerbatimChar"/>
              </w:rPr>
              <w:t xml:space="preserve">p.EDU_start[1]</w:t>
            </w:r>
          </w:p>
        </w:tc>
        <w:tc>
          <w:tcPr/>
          <w:p>
            <w:pPr>
              <w:pStyle w:val="Compact"/>
              <w:jc w:val="left"/>
            </w:pPr>
            <w:r>
              <w:t xml:space="preserve">0.536</w:t>
            </w:r>
          </w:p>
        </w:tc>
        <w:tc>
          <w:tcPr/>
          <w:p>
            <w:pPr>
              <w:pStyle w:val="Compact"/>
              <w:jc w:val="left"/>
            </w:pPr>
            <w:r>
              <w:t xml:space="preserve">ACS data</w:t>
            </w:r>
          </w:p>
        </w:tc>
      </w:tr>
      <w:tr>
        <w:tc>
          <w:tcPr/>
          <w:p>
            <w:pPr>
              <w:pStyle w:val="Compact"/>
              <w:jc w:val="left"/>
            </w:pPr>
            <w:r>
              <w:t xml:space="preserve">High school or GED</w:t>
            </w:r>
          </w:p>
        </w:tc>
        <w:tc>
          <w:tcPr/>
          <w:p>
            <w:pPr>
              <w:pStyle w:val="Compact"/>
              <w:jc w:val="left"/>
            </w:pPr>
            <w:r>
              <w:rPr>
                <w:rStyle w:val="VerbatimChar"/>
              </w:rPr>
              <w:t xml:space="preserve">p.EDU_start[2]</w:t>
            </w:r>
          </w:p>
        </w:tc>
        <w:tc>
          <w:tcPr/>
          <w:p>
            <w:pPr>
              <w:pStyle w:val="Compact"/>
              <w:jc w:val="left"/>
            </w:pPr>
            <w:r>
              <w:t xml:space="preserve">0.362</w:t>
            </w:r>
          </w:p>
        </w:tc>
        <w:tc>
          <w:tcPr/>
          <w:p>
            <w:pPr>
              <w:pStyle w:val="Compact"/>
              <w:jc w:val="left"/>
            </w:pPr>
            <w:r>
              <w:t xml:space="preserve">ACS data</w:t>
            </w:r>
          </w:p>
        </w:tc>
      </w:tr>
      <w:tr>
        <w:tc>
          <w:tcPr/>
          <w:p>
            <w:pPr>
              <w:pStyle w:val="Compact"/>
              <w:jc w:val="left"/>
            </w:pPr>
            <w:r>
              <w:t xml:space="preserve">Less than high school</w:t>
            </w:r>
          </w:p>
        </w:tc>
        <w:tc>
          <w:tcPr/>
          <w:p>
            <w:pPr>
              <w:pStyle w:val="Compact"/>
              <w:jc w:val="left"/>
            </w:pPr>
            <w:r>
              <w:rPr>
                <w:rStyle w:val="VerbatimChar"/>
              </w:rPr>
              <w:t xml:space="preserve">p.EDU_start[3]</w:t>
            </w:r>
          </w:p>
        </w:tc>
        <w:tc>
          <w:tcPr/>
          <w:p>
            <w:pPr>
              <w:pStyle w:val="Compact"/>
              <w:jc w:val="left"/>
            </w:pPr>
            <w:r>
              <w:t xml:space="preserve">0.102</w:t>
            </w:r>
          </w:p>
        </w:tc>
        <w:tc>
          <w:tcPr/>
          <w:p>
            <w:pPr>
              <w:pStyle w:val="Compact"/>
              <w:jc w:val="left"/>
            </w:pPr>
            <w:r>
              <w:t xml:space="preserve">ACS data</w:t>
            </w:r>
          </w:p>
        </w:tc>
      </w:tr>
      <w:tr>
        <w:tc>
          <w:tcPr/>
          <w:p>
            <w:pPr>
              <w:pStyle w:val="Compact"/>
              <w:jc w:val="left"/>
            </w:pPr>
            <w:r>
              <w:rPr>
                <w:b/>
                <w:bCs/>
              </w:rPr>
              <w:t xml:space="preserve">RACE/ETHNICITY</w:t>
            </w:r>
          </w:p>
        </w:tc>
        <w:tc>
          <w:tcPr/>
          <w:p>
            <w:pPr>
              <w:pStyle w:val="Compact"/>
            </w:pPr>
          </w:p>
        </w:tc>
        <w:tc>
          <w:tcPr/>
          <w:p>
            <w:pPr>
              <w:pStyle w:val="Compact"/>
            </w:pPr>
          </w:p>
        </w:tc>
        <w:tc>
          <w:tcPr/>
          <w:p>
            <w:pPr>
              <w:pStyle w:val="Compact"/>
            </w:pPr>
          </w:p>
        </w:tc>
      </w:tr>
      <w:tr>
        <w:tc>
          <w:tcPr/>
          <w:p>
            <w:pPr>
              <w:pStyle w:val="Compact"/>
              <w:jc w:val="left"/>
            </w:pPr>
            <w:r>
              <w:t xml:space="preserve">White</w:t>
            </w:r>
          </w:p>
        </w:tc>
        <w:tc>
          <w:tcPr/>
          <w:p>
            <w:pPr>
              <w:pStyle w:val="Compact"/>
              <w:jc w:val="left"/>
            </w:pPr>
            <w:r>
              <w:rPr>
                <w:rStyle w:val="VerbatimChar"/>
              </w:rPr>
              <w:t xml:space="preserve">p.RACEETH_start[1]</w:t>
            </w:r>
          </w:p>
        </w:tc>
        <w:tc>
          <w:tcPr/>
          <w:p>
            <w:pPr>
              <w:pStyle w:val="Compact"/>
              <w:jc w:val="left"/>
            </w:pPr>
            <w:r>
              <w:t xml:space="preserve">0.64</w:t>
            </w:r>
          </w:p>
        </w:tc>
        <w:tc>
          <w:tcPr/>
          <w:p>
            <w:pPr>
              <w:pStyle w:val="Compact"/>
              <w:jc w:val="left"/>
            </w:pPr>
            <w:r>
              <w:t xml:space="preserve">ACS data</w:t>
            </w:r>
          </w:p>
        </w:tc>
      </w:tr>
      <w:tr>
        <w:tc>
          <w:tcPr/>
          <w:p>
            <w:pPr>
              <w:pStyle w:val="Compact"/>
              <w:jc w:val="left"/>
            </w:pPr>
            <w:r>
              <w:t xml:space="preserve">Black</w:t>
            </w:r>
          </w:p>
        </w:tc>
        <w:tc>
          <w:tcPr/>
          <w:p>
            <w:pPr>
              <w:pStyle w:val="Compact"/>
              <w:jc w:val="left"/>
            </w:pPr>
            <w:r>
              <w:rPr>
                <w:rStyle w:val="VerbatimChar"/>
              </w:rPr>
              <w:t xml:space="preserve">p.RACEETH_start[2]</w:t>
            </w:r>
          </w:p>
        </w:tc>
        <w:tc>
          <w:tcPr/>
          <w:p>
            <w:pPr>
              <w:pStyle w:val="Compact"/>
              <w:jc w:val="left"/>
            </w:pPr>
            <w:r>
              <w:t xml:space="preserve">0.14</w:t>
            </w:r>
          </w:p>
        </w:tc>
        <w:tc>
          <w:tcPr/>
          <w:p>
            <w:pPr>
              <w:pStyle w:val="Compact"/>
              <w:jc w:val="left"/>
            </w:pPr>
            <w:r>
              <w:t xml:space="preserve">ACS data</w:t>
            </w:r>
          </w:p>
        </w:tc>
      </w:tr>
      <w:tr>
        <w:tc>
          <w:tcPr/>
          <w:p>
            <w:pPr>
              <w:pStyle w:val="Compact"/>
              <w:jc w:val="left"/>
            </w:pPr>
            <w:r>
              <w:t xml:space="preserve">Hispanic</w:t>
            </w:r>
          </w:p>
        </w:tc>
        <w:tc>
          <w:tcPr/>
          <w:p>
            <w:pPr>
              <w:pStyle w:val="Compact"/>
              <w:jc w:val="left"/>
            </w:pPr>
            <w:r>
              <w:rPr>
                <w:rStyle w:val="VerbatimChar"/>
              </w:rPr>
              <w:t xml:space="preserve">p.RACEETH_start[3]</w:t>
            </w:r>
          </w:p>
        </w:tc>
        <w:tc>
          <w:tcPr/>
          <w:p>
            <w:pPr>
              <w:pStyle w:val="Compact"/>
              <w:jc w:val="left"/>
            </w:pPr>
            <w:r>
              <w:t xml:space="preserve">0.22</w:t>
            </w:r>
          </w:p>
        </w:tc>
        <w:tc>
          <w:tcPr/>
          <w:p>
            <w:pPr>
              <w:pStyle w:val="Compact"/>
              <w:jc w:val="left"/>
            </w:pPr>
            <w:r>
              <w:t xml:space="preserve">ACS data</w:t>
            </w:r>
          </w:p>
        </w:tc>
      </w:tr>
      <w:tr>
        <w:tc>
          <w:tcPr/>
          <w:p>
            <w:pPr>
              <w:pStyle w:val="Compact"/>
              <w:jc w:val="left"/>
            </w:pPr>
            <w:r>
              <w:rPr>
                <w:b/>
                <w:bCs/>
              </w:rPr>
              <w:t xml:space="preserve">INCOME</w:t>
            </w:r>
          </w:p>
        </w:tc>
        <w:tc>
          <w:tcPr/>
          <w:p>
            <w:pPr>
              <w:pStyle w:val="Compact"/>
            </w:pPr>
          </w:p>
        </w:tc>
        <w:tc>
          <w:tcPr/>
          <w:p>
            <w:pPr>
              <w:pStyle w:val="Compact"/>
            </w:pPr>
          </w:p>
        </w:tc>
        <w:tc>
          <w:tcPr/>
          <w:p>
            <w:pPr>
              <w:pStyle w:val="Compact"/>
            </w:pPr>
          </w:p>
        </w:tc>
      </w:tr>
      <w:tr>
        <w:tc>
          <w:tcPr/>
          <w:p>
            <w:pPr>
              <w:pStyle w:val="Compact"/>
              <w:jc w:val="left"/>
            </w:pPr>
            <w:r>
              <w:t xml:space="preserve">Low (&lt;$9,000/year)</w:t>
            </w:r>
          </w:p>
        </w:tc>
        <w:tc>
          <w:tcPr/>
          <w:p>
            <w:pPr>
              <w:pStyle w:val="Compact"/>
              <w:jc w:val="left"/>
            </w:pPr>
            <w:r>
              <w:rPr>
                <w:rStyle w:val="VerbatimChar"/>
              </w:rPr>
              <w:t xml:space="preserve">p.INCOME_start[1]</w:t>
            </w:r>
          </w:p>
        </w:tc>
        <w:tc>
          <w:tcPr/>
          <w:p>
            <w:pPr>
              <w:pStyle w:val="Compact"/>
              <w:jc w:val="left"/>
            </w:pPr>
            <w:r>
              <w:t xml:space="preserve">0.05</w:t>
            </w:r>
          </w:p>
        </w:tc>
        <w:tc>
          <w:tcPr/>
          <w:p>
            <w:pPr>
              <w:pStyle w:val="Compact"/>
              <w:jc w:val="left"/>
            </w:pPr>
            <w:r>
              <w:t xml:space="preserve">ACS data</w:t>
            </w:r>
          </w:p>
        </w:tc>
      </w:tr>
      <w:tr>
        <w:tc>
          <w:tcPr/>
          <w:p>
            <w:pPr>
              <w:pStyle w:val="Compact"/>
              <w:jc w:val="left"/>
            </w:pPr>
            <w:r>
              <w:t xml:space="preserve">Medium ($9,000–$36,000/yr)</w:t>
            </w:r>
          </w:p>
        </w:tc>
        <w:tc>
          <w:tcPr/>
          <w:p>
            <w:pPr>
              <w:pStyle w:val="Compact"/>
              <w:jc w:val="left"/>
            </w:pPr>
            <w:r>
              <w:rPr>
                <w:rStyle w:val="VerbatimChar"/>
              </w:rPr>
              <w:t xml:space="preserve">p.INCOME_start[2]</w:t>
            </w:r>
          </w:p>
        </w:tc>
        <w:tc>
          <w:tcPr/>
          <w:p>
            <w:pPr>
              <w:pStyle w:val="Compact"/>
              <w:jc w:val="left"/>
            </w:pPr>
            <w:r>
              <w:t xml:space="preserve">0.17</w:t>
            </w:r>
          </w:p>
        </w:tc>
        <w:tc>
          <w:tcPr/>
          <w:p>
            <w:pPr>
              <w:pStyle w:val="Compact"/>
              <w:jc w:val="left"/>
            </w:pPr>
            <w:r>
              <w:t xml:space="preserve">ACS data</w:t>
            </w:r>
          </w:p>
        </w:tc>
      </w:tr>
      <w:tr>
        <w:tc>
          <w:tcPr/>
          <w:p>
            <w:pPr>
              <w:pStyle w:val="Compact"/>
              <w:jc w:val="left"/>
            </w:pPr>
            <w:r>
              <w:t xml:space="preserve">High (&gt;$36,000/year)</w:t>
            </w:r>
          </w:p>
        </w:tc>
        <w:tc>
          <w:tcPr/>
          <w:p>
            <w:pPr>
              <w:pStyle w:val="Compact"/>
              <w:jc w:val="left"/>
            </w:pPr>
            <w:r>
              <w:rPr>
                <w:rStyle w:val="VerbatimChar"/>
              </w:rPr>
              <w:t xml:space="preserve">p.INCOME_start[3]</w:t>
            </w:r>
          </w:p>
        </w:tc>
        <w:tc>
          <w:tcPr/>
          <w:p>
            <w:pPr>
              <w:pStyle w:val="Compact"/>
              <w:jc w:val="left"/>
            </w:pPr>
            <w:r>
              <w:t xml:space="preserve">0.78</w:t>
            </w:r>
          </w:p>
        </w:tc>
        <w:tc>
          <w:tcPr/>
          <w:p>
            <w:pPr>
              <w:pStyle w:val="Compact"/>
              <w:jc w:val="left"/>
            </w:pPr>
            <w:r>
              <w:t xml:space="preserve">ACS data</w:t>
            </w:r>
          </w:p>
        </w:tc>
      </w:tr>
      <w:tr>
        <w:tc>
          <w:tcPr/>
          <w:p>
            <w:pPr>
              <w:pStyle w:val="Compact"/>
              <w:jc w:val="left"/>
            </w:pPr>
            <w:r>
              <w:rPr>
                <w:b/>
                <w:bCs/>
              </w:rPr>
              <w:t xml:space="preserve">APOE4 Carrier Status</w:t>
            </w:r>
          </w:p>
        </w:tc>
        <w:tc>
          <w:tcPr/>
          <w:p>
            <w:pPr>
              <w:pStyle w:val="Compact"/>
            </w:pPr>
          </w:p>
        </w:tc>
        <w:tc>
          <w:tcPr/>
          <w:p>
            <w:pPr>
              <w:pStyle w:val="Compact"/>
            </w:pPr>
          </w:p>
        </w:tc>
        <w:tc>
          <w:tcPr/>
          <w:p>
            <w:pPr>
              <w:pStyle w:val="Compact"/>
            </w:pPr>
          </w:p>
        </w:tc>
      </w:tr>
      <w:tr>
        <w:tc>
          <w:tcPr/>
          <w:p>
            <w:pPr>
              <w:pStyle w:val="Compact"/>
              <w:jc w:val="left"/>
            </w:pPr>
            <w:r>
              <w:t xml:space="preserve">Non-carrier</w:t>
            </w:r>
          </w:p>
        </w:tc>
        <w:tc>
          <w:tcPr/>
          <w:p>
            <w:pPr>
              <w:pStyle w:val="Compact"/>
              <w:jc w:val="left"/>
            </w:pPr>
            <w:r>
              <w:rPr>
                <w:rStyle w:val="VerbatimChar"/>
              </w:rPr>
              <w:t xml:space="preserve">p.APOE4_start[1]</w:t>
            </w:r>
          </w:p>
        </w:tc>
        <w:tc>
          <w:tcPr/>
          <w:p>
            <w:pPr>
              <w:pStyle w:val="Compact"/>
              <w:jc w:val="left"/>
            </w:pPr>
            <w:r>
              <w:t xml:space="preserve">0.75</w:t>
            </w:r>
          </w:p>
        </w:tc>
        <w:tc>
          <w:tcPr/>
          <w:p>
            <w:pPr>
              <w:pStyle w:val="Compact"/>
              <w:jc w:val="left"/>
            </w:pPr>
            <w:r>
              <w:t xml:space="preserve">Di Battista 2016</w:t>
            </w:r>
          </w:p>
        </w:tc>
      </w:tr>
      <w:tr>
        <w:tc>
          <w:tcPr/>
          <w:p>
            <w:pPr>
              <w:pStyle w:val="Compact"/>
              <w:jc w:val="left"/>
            </w:pPr>
            <w:r>
              <w:t xml:space="preserve">Carrier</w:t>
            </w:r>
          </w:p>
        </w:tc>
        <w:tc>
          <w:tcPr/>
          <w:p>
            <w:pPr>
              <w:pStyle w:val="Compact"/>
              <w:jc w:val="left"/>
            </w:pPr>
            <w:r>
              <w:rPr>
                <w:rStyle w:val="VerbatimChar"/>
              </w:rPr>
              <w:t xml:space="preserve">p.APOE4_start[2]</w:t>
            </w:r>
          </w:p>
        </w:tc>
        <w:tc>
          <w:tcPr/>
          <w:p>
            <w:pPr>
              <w:pStyle w:val="Compact"/>
              <w:jc w:val="left"/>
            </w:pPr>
            <w:r>
              <w:t xml:space="preserve">0.25</w:t>
            </w:r>
          </w:p>
        </w:tc>
        <w:tc>
          <w:tcPr/>
          <w:p>
            <w:pPr>
              <w:pStyle w:val="Compact"/>
              <w:jc w:val="left"/>
            </w:pPr>
            <w:r>
              <w:t xml:space="preserve">Di Battista 2016</w:t>
            </w:r>
          </w:p>
        </w:tc>
      </w:tr>
    </w:tbl>
    <w:bookmarkEnd w:id="26"/>
    <w:bookmarkStart w:id="27" w:name="table-4.-mortality-inputs"/>
    <w:p>
      <w:pPr>
        <w:pStyle w:val="Heading4"/>
      </w:pPr>
      <w:r>
        <w:t xml:space="preserve">Table 4. Mortality Inputs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Mortality Inputs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rPr>
                <w:b/>
                <w:bCs/>
              </w:rPr>
              <w:t xml:space="preserve">Hazard Ratios for Mortality by Dementia Severity</w:t>
            </w:r>
          </w:p>
        </w:tc>
        <w:tc>
          <w:tcPr/>
          <w:p>
            <w:pPr>
              <w:pStyle w:val="Compact"/>
            </w:pPr>
          </w:p>
        </w:tc>
        <w:tc>
          <w:tcPr/>
          <w:p>
            <w:pPr>
              <w:pStyle w:val="Compact"/>
            </w:pPr>
          </w:p>
        </w:tc>
        <w:tc>
          <w:tcPr/>
          <w:p>
            <w:pPr>
              <w:pStyle w:val="Compact"/>
            </w:pPr>
          </w:p>
        </w:tc>
      </w:tr>
      <w:tr>
        <w:tc>
          <w:tcPr/>
          <w:p>
            <w:pPr>
              <w:pStyle w:val="Compact"/>
              <w:jc w:val="left"/>
            </w:pPr>
            <w:r>
              <w:t xml:space="preserve">MCI vs. Healthy</w:t>
            </w:r>
          </w:p>
        </w:tc>
        <w:tc>
          <w:tcPr/>
          <w:p>
            <w:pPr>
              <w:pStyle w:val="Compact"/>
              <w:jc w:val="left"/>
            </w:pPr>
            <w:r>
              <w:rPr>
                <w:rStyle w:val="VerbatimChar"/>
              </w:rPr>
              <w:t xml:space="preserve">hr.mort_mci</w:t>
            </w:r>
          </w:p>
        </w:tc>
        <w:tc>
          <w:tcPr/>
          <w:p>
            <w:pPr>
              <w:pStyle w:val="Compact"/>
              <w:jc w:val="left"/>
            </w:pPr>
            <w:r>
              <w:t xml:space="preserve">1.82</w:t>
            </w:r>
          </w:p>
        </w:tc>
        <w:tc>
          <w:tcPr/>
          <w:p>
            <w:pPr>
              <w:pStyle w:val="Compact"/>
              <w:jc w:val="left"/>
            </w:pPr>
            <w:r>
              <w:t xml:space="preserve">Andersen 2010</w:t>
            </w:r>
          </w:p>
        </w:tc>
      </w:tr>
      <w:tr>
        <w:tc>
          <w:tcPr/>
          <w:p>
            <w:pPr>
              <w:pStyle w:val="Compact"/>
              <w:jc w:val="left"/>
            </w:pPr>
            <w:r>
              <w:t xml:space="preserve">Mild Dementia vs. Healthy</w:t>
            </w:r>
          </w:p>
        </w:tc>
        <w:tc>
          <w:tcPr/>
          <w:p>
            <w:pPr>
              <w:pStyle w:val="Compact"/>
              <w:jc w:val="left"/>
            </w:pPr>
            <w:r>
              <w:rPr>
                <w:rStyle w:val="VerbatimChar"/>
              </w:rPr>
              <w:t xml:space="preserve">hr.mort_mil</w:t>
            </w:r>
          </w:p>
        </w:tc>
        <w:tc>
          <w:tcPr/>
          <w:p>
            <w:pPr>
              <w:pStyle w:val="Compact"/>
              <w:jc w:val="left"/>
            </w:pPr>
            <w:r>
              <w:t xml:space="preserve">2.92</w:t>
            </w:r>
          </w:p>
        </w:tc>
        <w:tc>
          <w:tcPr/>
          <w:p>
            <w:pPr>
              <w:pStyle w:val="Compact"/>
              <w:jc w:val="left"/>
            </w:pPr>
            <w:r>
              <w:t xml:space="preserve">Andersen 2010</w:t>
            </w:r>
          </w:p>
        </w:tc>
      </w:tr>
      <w:tr>
        <w:tc>
          <w:tcPr/>
          <w:p>
            <w:pPr>
              <w:pStyle w:val="Compact"/>
              <w:jc w:val="left"/>
            </w:pPr>
            <w:r>
              <w:t xml:space="preserve">Moderate Dementia vs. Healthy</w:t>
            </w:r>
          </w:p>
        </w:tc>
        <w:tc>
          <w:tcPr/>
          <w:p>
            <w:pPr>
              <w:pStyle w:val="Compact"/>
              <w:jc w:val="left"/>
            </w:pPr>
            <w:r>
              <w:rPr>
                <w:rStyle w:val="VerbatimChar"/>
              </w:rPr>
              <w:t xml:space="preserve">hr.mort_mod</w:t>
            </w:r>
          </w:p>
        </w:tc>
        <w:tc>
          <w:tcPr/>
          <w:p>
            <w:pPr>
              <w:pStyle w:val="Compact"/>
              <w:jc w:val="left"/>
            </w:pPr>
            <w:r>
              <w:t xml:space="preserve">3.85</w:t>
            </w:r>
          </w:p>
        </w:tc>
        <w:tc>
          <w:tcPr/>
          <w:p>
            <w:pPr>
              <w:pStyle w:val="Compact"/>
              <w:jc w:val="left"/>
            </w:pPr>
            <w:r>
              <w:t xml:space="preserve">Andersen 2010</w:t>
            </w:r>
          </w:p>
        </w:tc>
      </w:tr>
      <w:tr>
        <w:tc>
          <w:tcPr/>
          <w:p>
            <w:pPr>
              <w:pStyle w:val="Compact"/>
              <w:jc w:val="left"/>
            </w:pPr>
            <w:r>
              <w:t xml:space="preserve">Severe Dementia vs. Healthy</w:t>
            </w:r>
          </w:p>
        </w:tc>
        <w:tc>
          <w:tcPr/>
          <w:p>
            <w:pPr>
              <w:pStyle w:val="Compact"/>
              <w:jc w:val="left"/>
            </w:pPr>
            <w:r>
              <w:rPr>
                <w:rStyle w:val="VerbatimChar"/>
              </w:rPr>
              <w:t xml:space="preserve">hr.mort_sev</w:t>
            </w:r>
          </w:p>
        </w:tc>
        <w:tc>
          <w:tcPr/>
          <w:p>
            <w:pPr>
              <w:pStyle w:val="Compact"/>
              <w:jc w:val="left"/>
            </w:pPr>
            <w:r>
              <w:t xml:space="preserve">9.52</w:t>
            </w:r>
          </w:p>
        </w:tc>
        <w:tc>
          <w:tcPr/>
          <w:p>
            <w:pPr>
              <w:pStyle w:val="Compact"/>
              <w:jc w:val="left"/>
            </w:pPr>
            <w:r>
              <w:t xml:space="preserve">Andersen 2010</w:t>
            </w:r>
          </w:p>
        </w:tc>
      </w:tr>
      <w:tr>
        <w:tc>
          <w:tcPr/>
          <w:p>
            <w:pPr>
              <w:pStyle w:val="Compact"/>
              <w:jc w:val="left"/>
            </w:pPr>
            <w:r>
              <w:rPr>
                <w:b/>
                <w:bCs/>
              </w:rPr>
              <w:t xml:space="preserve">Life Table Probabilities</w:t>
            </w:r>
          </w:p>
        </w:tc>
        <w:tc>
          <w:tcPr/>
          <w:p>
            <w:pPr>
              <w:pStyle w:val="Compact"/>
              <w:jc w:val="left"/>
            </w:pPr>
            <w:r>
              <w:rPr>
                <w:rStyle w:val="VerbatimChar"/>
              </w:rPr>
              <w:t xml:space="preserve">m.lifetable</w:t>
            </w:r>
          </w:p>
        </w:tc>
        <w:tc>
          <w:tcPr/>
          <w:p>
            <w:pPr>
              <w:pStyle w:val="Compact"/>
              <w:jc w:val="left"/>
            </w:pPr>
            <w:r>
              <w:t xml:space="preserve">Data from</w:t>
            </w:r>
            <w:r>
              <w:t xml:space="preserve"> </w:t>
            </w:r>
            <w:r>
              <w:rPr>
                <w:rStyle w:val="VerbatimChar"/>
              </w:rPr>
              <w:t xml:space="preserve">non_dementia_mortality_prob_by_age_v2.RDS</w:t>
            </w:r>
          </w:p>
        </w:tc>
        <w:tc>
          <w:tcPr/>
          <w:p>
            <w:pPr>
              <w:pStyle w:val="Compact"/>
              <w:jc w:val="left"/>
            </w:pPr>
            <w:r>
              <w:t xml:space="preserve">Authors’ calculation from CDC Wonder</w:t>
            </w:r>
          </w:p>
        </w:tc>
      </w:tr>
    </w:tbl>
    <w:bookmarkEnd w:id="27"/>
    <w:bookmarkStart w:id="28" w:name="Xf34f3641f7086c6adc93feaea2c0f935167d298"/>
    <w:p>
      <w:pPr>
        <w:pStyle w:val="Heading4"/>
      </w:pPr>
      <w:r>
        <w:t xml:space="preserve">Table 5. Mild Cognitive Impairment Transition Inputs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MCI Transition Inputs</w:t>
            </w:r>
          </w:p>
        </w:tc>
        <w:tc>
          <w:tcPr/>
          <w:p>
            <w:pPr>
              <w:pStyle w:val="Compact"/>
              <w:jc w:val="left"/>
            </w:pPr>
            <w:r>
              <w:rPr>
                <w:b/>
                <w:bCs/>
              </w:rPr>
              <w:t xml:space="preserve">Variable Name</w:t>
            </w:r>
          </w:p>
        </w:tc>
        <w:tc>
          <w:tcPr/>
          <w:p>
            <w:pPr>
              <w:pStyle w:val="Compact"/>
              <w:jc w:val="left"/>
            </w:pPr>
            <w:r>
              <w:t xml:space="preserve">Default Value</w:t>
            </w:r>
          </w:p>
        </w:tc>
        <w:tc>
          <w:tcPr/>
          <w:p>
            <w:pPr>
              <w:pStyle w:val="Compact"/>
              <w:jc w:val="left"/>
            </w:pPr>
            <w:r>
              <w:rPr>
                <w:b/>
                <w:bCs/>
              </w:rPr>
              <w:t xml:space="preserve">Source</w:t>
            </w:r>
          </w:p>
        </w:tc>
      </w:tr>
      <w:tr>
        <w:tc>
          <w:tcPr/>
          <w:p>
            <w:pPr>
              <w:pStyle w:val="Compact"/>
              <w:jc w:val="left"/>
            </w:pPr>
            <w:r>
              <w:rPr>
                <w:b/>
                <w:bCs/>
              </w:rPr>
              <w:t xml:space="preserve">MCI Incidence Rates by Age</w:t>
            </w:r>
          </w:p>
        </w:tc>
        <w:tc>
          <w:tcPr/>
          <w:p>
            <w:pPr>
              <w:pStyle w:val="Compact"/>
              <w:jc w:val="left"/>
            </w:pPr>
            <w:r>
              <w:rPr>
                <w:rStyle w:val="VerbatimChar"/>
              </w:rPr>
              <w:t xml:space="preserve">m.hr_mci</w:t>
            </w:r>
          </w:p>
        </w:tc>
        <w:tc>
          <w:tcPr/>
          <w:p>
            <w:pPr>
              <w:pStyle w:val="Compact"/>
              <w:jc w:val="left"/>
            </w:pPr>
            <w:r>
              <w:t xml:space="preserve">Data from</w:t>
            </w:r>
            <w:r>
              <w:t xml:space="preserve"> </w:t>
            </w:r>
            <w:r>
              <w:rPr>
                <w:rStyle w:val="VerbatimChar"/>
              </w:rPr>
              <w:t xml:space="preserve">mci_incidence_rate_by_age.RDS</w:t>
            </w:r>
          </w:p>
        </w:tc>
        <w:tc>
          <w:tcPr/>
          <w:p>
            <w:pPr>
              <w:pStyle w:val="Compact"/>
              <w:jc w:val="left"/>
            </w:pPr>
            <w:r>
              <w:t xml:space="preserve">Authors’ calculation from Gillis 2019</w:t>
            </w:r>
          </w:p>
        </w:tc>
      </w:tr>
      <w:tr>
        <w:tc>
          <w:tcPr/>
          <w:p>
            <w:pPr>
              <w:pStyle w:val="Compact"/>
              <w:jc w:val="left"/>
            </w:pPr>
            <w:r>
              <w:rPr>
                <w:b/>
                <w:bCs/>
              </w:rPr>
              <w:t xml:space="preserve">Logistic Regression Coefficients</w:t>
            </w:r>
          </w:p>
        </w:tc>
        <w:tc>
          <w:tcPr/>
          <w:p>
            <w:pPr>
              <w:pStyle w:val="Compact"/>
            </w:pPr>
          </w:p>
        </w:tc>
        <w:tc>
          <w:tcPr/>
          <w:p>
            <w:pPr>
              <w:pStyle w:val="Compact"/>
            </w:pPr>
          </w:p>
        </w:tc>
        <w:tc>
          <w:tcPr/>
          <w:p>
            <w:pPr>
              <w:pStyle w:val="Compact"/>
            </w:pPr>
          </w:p>
        </w:tc>
      </w:tr>
      <w:tr>
        <w:tc>
          <w:tcPr/>
          <w:p>
            <w:pPr>
              <w:pStyle w:val="Compact"/>
              <w:jc w:val="left"/>
            </w:pPr>
            <w:r>
              <w:t xml:space="preserve">Education Level</w:t>
            </w:r>
          </w:p>
        </w:tc>
        <w:tc>
          <w:tcPr/>
          <w:p>
            <w:pPr>
              <w:pStyle w:val="Compact"/>
              <w:jc w:val="left"/>
            </w:pPr>
            <w:r>
              <w:rPr>
                <w:rStyle w:val="VerbatimChar"/>
              </w:rPr>
              <w:t xml:space="preserve">log_EDU</w:t>
            </w:r>
          </w:p>
        </w:tc>
        <w:tc>
          <w:tcPr/>
          <w:p>
            <w:pPr>
              <w:pStyle w:val="Compact"/>
              <w:jc w:val="left"/>
            </w:pPr>
            <w:r>
              <w:t xml:space="preserve">log(0.95)</w:t>
            </w:r>
          </w:p>
        </w:tc>
        <w:tc>
          <w:tcPr/>
          <w:p>
            <w:pPr>
              <w:pStyle w:val="Compact"/>
              <w:jc w:val="left"/>
            </w:pPr>
            <w:r>
              <w:t xml:space="preserve">Angevaare 2021</w:t>
            </w:r>
          </w:p>
        </w:tc>
      </w:tr>
      <w:tr>
        <w:tc>
          <w:tcPr/>
          <w:p>
            <w:pPr>
              <w:pStyle w:val="Compact"/>
              <w:jc w:val="left"/>
            </w:pPr>
            <w:r>
              <w:t xml:space="preserve">APOE4 Status</w:t>
            </w:r>
          </w:p>
        </w:tc>
        <w:tc>
          <w:tcPr/>
          <w:p>
            <w:pPr>
              <w:pStyle w:val="Compact"/>
              <w:jc w:val="left"/>
            </w:pPr>
            <w:r>
              <w:rPr>
                <w:rStyle w:val="VerbatimChar"/>
              </w:rPr>
              <w:t xml:space="preserve">log_APOE4</w:t>
            </w:r>
          </w:p>
        </w:tc>
        <w:tc>
          <w:tcPr/>
          <w:p>
            <w:pPr>
              <w:pStyle w:val="Compact"/>
              <w:jc w:val="left"/>
            </w:pPr>
            <w:r>
              <w:t xml:space="preserve">log(1.18)</w:t>
            </w:r>
          </w:p>
        </w:tc>
        <w:tc>
          <w:tcPr/>
          <w:p>
            <w:pPr>
              <w:pStyle w:val="Compact"/>
              <w:jc w:val="left"/>
            </w:pPr>
            <w:r>
              <w:t xml:space="preserve">Angevaare 2021</w:t>
            </w:r>
          </w:p>
        </w:tc>
      </w:tr>
      <w:tr>
        <w:tc>
          <w:tcPr/>
          <w:p>
            <w:pPr>
              <w:pStyle w:val="Compact"/>
              <w:jc w:val="left"/>
            </w:pPr>
            <w:r>
              <w:t xml:space="preserve">Medical Burden</w:t>
            </w:r>
          </w:p>
        </w:tc>
        <w:tc>
          <w:tcPr/>
          <w:p>
            <w:pPr>
              <w:pStyle w:val="Compact"/>
              <w:jc w:val="left"/>
            </w:pPr>
            <w:r>
              <w:rPr>
                <w:rStyle w:val="VerbatimChar"/>
              </w:rPr>
              <w:t xml:space="preserve">log_MEDBUR</w:t>
            </w:r>
          </w:p>
        </w:tc>
        <w:tc>
          <w:tcPr/>
          <w:p>
            <w:pPr>
              <w:pStyle w:val="Compact"/>
              <w:jc w:val="left"/>
            </w:pPr>
            <w:r>
              <w:t xml:space="preserve">log(1.09)</w:t>
            </w:r>
          </w:p>
        </w:tc>
        <w:tc>
          <w:tcPr/>
          <w:p>
            <w:pPr>
              <w:pStyle w:val="Compact"/>
              <w:jc w:val="left"/>
            </w:pPr>
            <w:r>
              <w:t xml:space="preserve">Angevaare 2021</w:t>
            </w:r>
          </w:p>
        </w:tc>
      </w:tr>
      <w:tr>
        <w:tc>
          <w:tcPr/>
          <w:p>
            <w:pPr>
              <w:pStyle w:val="Compact"/>
              <w:jc w:val="left"/>
            </w:pPr>
            <w:r>
              <w:t xml:space="preserve">Medium Income</w:t>
            </w:r>
          </w:p>
        </w:tc>
        <w:tc>
          <w:tcPr/>
          <w:p>
            <w:pPr>
              <w:pStyle w:val="Compact"/>
              <w:jc w:val="left"/>
            </w:pPr>
            <w:r>
              <w:rPr>
                <w:rStyle w:val="VerbatimChar"/>
              </w:rPr>
              <w:t xml:space="preserve">log_INCOMEmed</w:t>
            </w:r>
          </w:p>
        </w:tc>
        <w:tc>
          <w:tcPr/>
          <w:p>
            <w:pPr>
              <w:pStyle w:val="Compact"/>
              <w:jc w:val="left"/>
            </w:pPr>
            <w:r>
              <w:t xml:space="preserve">log(0.80)</w:t>
            </w:r>
          </w:p>
        </w:tc>
        <w:tc>
          <w:tcPr/>
          <w:p>
            <w:pPr>
              <w:pStyle w:val="Compact"/>
              <w:jc w:val="left"/>
            </w:pPr>
            <w:r>
              <w:t xml:space="preserve">Angevaare 2021</w:t>
            </w:r>
          </w:p>
        </w:tc>
      </w:tr>
      <w:tr>
        <w:tc>
          <w:tcPr/>
          <w:p>
            <w:pPr>
              <w:pStyle w:val="Compact"/>
              <w:jc w:val="left"/>
            </w:pPr>
            <w:r>
              <w:t xml:space="preserve">High Income</w:t>
            </w:r>
          </w:p>
        </w:tc>
        <w:tc>
          <w:tcPr/>
          <w:p>
            <w:pPr>
              <w:pStyle w:val="Compact"/>
              <w:jc w:val="left"/>
            </w:pPr>
            <w:r>
              <w:rPr>
                <w:rStyle w:val="VerbatimChar"/>
              </w:rPr>
              <w:t xml:space="preserve">log_INCOMEhi</w:t>
            </w:r>
          </w:p>
        </w:tc>
        <w:tc>
          <w:tcPr/>
          <w:p>
            <w:pPr>
              <w:pStyle w:val="Compact"/>
              <w:jc w:val="left"/>
            </w:pPr>
            <w:r>
              <w:t xml:space="preserve">log(0.73)</w:t>
            </w:r>
          </w:p>
        </w:tc>
        <w:tc>
          <w:tcPr/>
          <w:p>
            <w:pPr>
              <w:pStyle w:val="Compact"/>
              <w:jc w:val="left"/>
            </w:pPr>
            <w:r>
              <w:t xml:space="preserve">Angevaare 2021</w:t>
            </w:r>
          </w:p>
        </w:tc>
      </w:tr>
    </w:tbl>
    <w:bookmarkEnd w:id="28"/>
    <w:bookmarkStart w:id="29" w:name="Xf8c78ff359380af569fcf0cd8fcc52c114d419b"/>
    <w:p>
      <w:pPr>
        <w:pStyle w:val="Heading4"/>
      </w:pPr>
      <w:r>
        <w:t xml:space="preserve">Table 6. Cognitive Test Scoring and Progression Inputs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Cognitive Test Scoring and Progression</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Probability Incident MCI is Reversible</w:t>
            </w:r>
          </w:p>
        </w:tc>
        <w:tc>
          <w:tcPr/>
          <w:p>
            <w:pPr>
              <w:pStyle w:val="Compact"/>
              <w:jc w:val="left"/>
            </w:pPr>
            <w:r>
              <w:t xml:space="preserve">p.MEMLOSS_new</w:t>
            </w:r>
          </w:p>
        </w:tc>
        <w:tc>
          <w:tcPr/>
          <w:p>
            <w:pPr>
              <w:pStyle w:val="Compact"/>
              <w:jc w:val="left"/>
            </w:pPr>
            <w:r>
              <w:t xml:space="preserve">0.10</w:t>
            </w:r>
          </w:p>
        </w:tc>
        <w:tc>
          <w:tcPr/>
          <w:p>
            <w:pPr>
              <w:pStyle w:val="Compact"/>
              <w:jc w:val="left"/>
            </w:pPr>
            <w:r>
              <w:t xml:space="preserve">Clarfield 2003</w:t>
            </w:r>
          </w:p>
        </w:tc>
      </w:tr>
      <w:tr>
        <w:tc>
          <w:tcPr/>
          <w:p>
            <w:pPr>
              <w:pStyle w:val="Compact"/>
              <w:jc w:val="left"/>
            </w:pPr>
            <w:r>
              <w:rPr>
                <w:b/>
                <w:bCs/>
              </w:rPr>
              <w:t xml:space="preserve">CDR-SB Cutoff Scores</w:t>
            </w:r>
          </w:p>
        </w:tc>
        <w:tc>
          <w:tcPr/>
          <w:p>
            <w:pPr>
              <w:pStyle w:val="Compact"/>
            </w:pPr>
          </w:p>
        </w:tc>
        <w:tc>
          <w:tcPr/>
          <w:p>
            <w:pPr>
              <w:pStyle w:val="Compact"/>
            </w:pPr>
          </w:p>
        </w:tc>
        <w:tc>
          <w:tcPr/>
          <w:p>
            <w:pPr>
              <w:pStyle w:val="Compact"/>
            </w:pPr>
          </w:p>
        </w:tc>
      </w:tr>
      <w:tr>
        <w:tc>
          <w:tcPr/>
          <w:p>
            <w:pPr>
              <w:pStyle w:val="Compact"/>
              <w:jc w:val="left"/>
            </w:pPr>
            <w:r>
              <w:t xml:space="preserve">Healthy</w:t>
            </w:r>
          </w:p>
        </w:tc>
        <w:tc>
          <w:tcPr/>
          <w:p>
            <w:pPr>
              <w:pStyle w:val="Compact"/>
              <w:jc w:val="left"/>
            </w:pPr>
            <w:r>
              <w:rPr>
                <w:rStyle w:val="VerbatimChar"/>
              </w:rPr>
              <w:t xml:space="preserve">cutoff_CDR_healthy</w:t>
            </w:r>
          </w:p>
        </w:tc>
        <w:tc>
          <w:tcPr/>
          <w:p>
            <w:pPr>
              <w:pStyle w:val="Compact"/>
              <w:jc w:val="left"/>
            </w:pPr>
            <w:r>
              <w:t xml:space="preserve">0</w:t>
            </w:r>
          </w:p>
        </w:tc>
        <w:tc>
          <w:tcPr/>
          <w:p>
            <w:pPr>
              <w:pStyle w:val="Compact"/>
              <w:jc w:val="left"/>
            </w:pPr>
            <w:r>
              <w:t xml:space="preserve">O’Bryant 2010</w:t>
            </w:r>
          </w:p>
        </w:tc>
      </w:tr>
      <w:tr>
        <w:tc>
          <w:tcPr/>
          <w:p>
            <w:pPr>
              <w:pStyle w:val="Compact"/>
              <w:jc w:val="left"/>
            </w:pPr>
            <w:r>
              <w:t xml:space="preserve">MCI</w:t>
            </w:r>
          </w:p>
        </w:tc>
        <w:tc>
          <w:tcPr/>
          <w:p>
            <w:pPr>
              <w:pStyle w:val="Compact"/>
              <w:jc w:val="left"/>
            </w:pPr>
            <w:r>
              <w:rPr>
                <w:rStyle w:val="VerbatimChar"/>
              </w:rPr>
              <w:t xml:space="preserve">cutoff_CDR_mci</w:t>
            </w:r>
          </w:p>
        </w:tc>
        <w:tc>
          <w:tcPr/>
          <w:p>
            <w:pPr>
              <w:pStyle w:val="Compact"/>
              <w:jc w:val="left"/>
            </w:pPr>
            <w:r>
              <w:t xml:space="preserve">0.5</w:t>
            </w:r>
          </w:p>
        </w:tc>
        <w:tc>
          <w:tcPr/>
          <w:p>
            <w:pPr>
              <w:pStyle w:val="Compact"/>
              <w:jc w:val="left"/>
            </w:pPr>
            <w:r>
              <w:t xml:space="preserve">O’Bryant 2010</w:t>
            </w:r>
          </w:p>
        </w:tc>
      </w:tr>
      <w:tr>
        <w:tc>
          <w:tcPr/>
          <w:p>
            <w:pPr>
              <w:pStyle w:val="Compact"/>
              <w:jc w:val="left"/>
            </w:pPr>
            <w:r>
              <w:t xml:space="preserve">Mild Dementia</w:t>
            </w:r>
          </w:p>
        </w:tc>
        <w:tc>
          <w:tcPr/>
          <w:p>
            <w:pPr>
              <w:pStyle w:val="Compact"/>
              <w:jc w:val="left"/>
            </w:pPr>
            <w:r>
              <w:rPr>
                <w:rStyle w:val="VerbatimChar"/>
              </w:rPr>
              <w:t xml:space="preserve">cutoff_CDR_mild</w:t>
            </w:r>
          </w:p>
        </w:tc>
        <w:tc>
          <w:tcPr/>
          <w:p>
            <w:pPr>
              <w:pStyle w:val="Compact"/>
              <w:jc w:val="left"/>
            </w:pPr>
            <w:r>
              <w:t xml:space="preserve">4.5</w:t>
            </w:r>
          </w:p>
        </w:tc>
        <w:tc>
          <w:tcPr/>
          <w:p>
            <w:pPr>
              <w:pStyle w:val="Compact"/>
              <w:jc w:val="left"/>
            </w:pPr>
            <w:r>
              <w:t xml:space="preserve">O’Bryant 2010</w:t>
            </w:r>
          </w:p>
        </w:tc>
      </w:tr>
      <w:tr>
        <w:tc>
          <w:tcPr/>
          <w:p>
            <w:pPr>
              <w:pStyle w:val="Compact"/>
              <w:jc w:val="left"/>
            </w:pPr>
            <w:r>
              <w:t xml:space="preserve">Moderate Dementia</w:t>
            </w:r>
          </w:p>
        </w:tc>
        <w:tc>
          <w:tcPr/>
          <w:p>
            <w:pPr>
              <w:pStyle w:val="Compact"/>
              <w:jc w:val="left"/>
            </w:pPr>
            <w:r>
              <w:rPr>
                <w:rStyle w:val="VerbatimChar"/>
              </w:rPr>
              <w:t xml:space="preserve">cutoff_CDR_moderate</w:t>
            </w:r>
          </w:p>
        </w:tc>
        <w:tc>
          <w:tcPr/>
          <w:p>
            <w:pPr>
              <w:pStyle w:val="Compact"/>
              <w:jc w:val="left"/>
            </w:pPr>
            <w:r>
              <w:t xml:space="preserve">9.5</w:t>
            </w:r>
          </w:p>
        </w:tc>
        <w:tc>
          <w:tcPr/>
          <w:p>
            <w:pPr>
              <w:pStyle w:val="Compact"/>
              <w:jc w:val="left"/>
            </w:pPr>
            <w:r>
              <w:t xml:space="preserve">O’Bryant 2010</w:t>
            </w:r>
          </w:p>
        </w:tc>
      </w:tr>
      <w:tr>
        <w:tc>
          <w:tcPr/>
          <w:p>
            <w:pPr>
              <w:pStyle w:val="Compact"/>
              <w:jc w:val="left"/>
            </w:pPr>
            <w:r>
              <w:t xml:space="preserve">Severe Dementia</w:t>
            </w:r>
          </w:p>
        </w:tc>
        <w:tc>
          <w:tcPr/>
          <w:p>
            <w:pPr>
              <w:pStyle w:val="Compact"/>
              <w:jc w:val="left"/>
            </w:pPr>
            <w:r>
              <w:rPr>
                <w:rStyle w:val="VerbatimChar"/>
              </w:rPr>
              <w:t xml:space="preserve">cutoff_CDR_severe</w:t>
            </w:r>
          </w:p>
        </w:tc>
        <w:tc>
          <w:tcPr/>
          <w:p>
            <w:pPr>
              <w:pStyle w:val="Compact"/>
              <w:jc w:val="left"/>
            </w:pPr>
            <w:r>
              <w:t xml:space="preserve">16.5</w:t>
            </w:r>
          </w:p>
        </w:tc>
        <w:tc>
          <w:tcPr/>
          <w:p>
            <w:pPr>
              <w:pStyle w:val="Compact"/>
              <w:jc w:val="left"/>
            </w:pPr>
            <w:r>
              <w:t xml:space="preserve">O’Bryant 2010</w:t>
            </w:r>
          </w:p>
        </w:tc>
      </w:tr>
      <w:tr>
        <w:tc>
          <w:tcPr/>
          <w:p>
            <w:pPr>
              <w:pStyle w:val="Compact"/>
              <w:jc w:val="left"/>
            </w:pPr>
            <w:r>
              <w:t xml:space="preserve">Maximum Score</w:t>
            </w:r>
          </w:p>
        </w:tc>
        <w:tc>
          <w:tcPr/>
          <w:p>
            <w:pPr>
              <w:pStyle w:val="Compact"/>
              <w:jc w:val="left"/>
            </w:pPr>
            <w:r>
              <w:rPr>
                <w:rStyle w:val="VerbatimChar"/>
              </w:rPr>
              <w:t xml:space="preserve">cutoff_CDR_max</w:t>
            </w:r>
          </w:p>
        </w:tc>
        <w:tc>
          <w:tcPr/>
          <w:p>
            <w:pPr>
              <w:pStyle w:val="Compact"/>
              <w:jc w:val="left"/>
            </w:pPr>
            <w:r>
              <w:t xml:space="preserve">18.0</w:t>
            </w:r>
          </w:p>
        </w:tc>
        <w:tc>
          <w:tcPr/>
          <w:p>
            <w:pPr>
              <w:pStyle w:val="Compact"/>
              <w:jc w:val="left"/>
            </w:pPr>
            <w:r>
              <w:t xml:space="preserve">O’Bryant 2010</w:t>
            </w:r>
          </w:p>
        </w:tc>
      </w:tr>
      <w:tr>
        <w:tc>
          <w:tcPr/>
          <w:p>
            <w:pPr>
              <w:pStyle w:val="Compact"/>
              <w:jc w:val="left"/>
            </w:pPr>
            <w:r>
              <w:rPr>
                <w:b/>
                <w:bCs/>
              </w:rPr>
              <w:t xml:space="preserve">CDR-SB Progression Rates</w:t>
            </w:r>
          </w:p>
        </w:tc>
        <w:tc>
          <w:tcPr/>
          <w:p>
            <w:pPr>
              <w:pStyle w:val="Compact"/>
            </w:pPr>
          </w:p>
        </w:tc>
        <w:tc>
          <w:tcPr/>
          <w:p>
            <w:pPr>
              <w:pStyle w:val="Compact"/>
            </w:pPr>
          </w:p>
        </w:tc>
        <w:tc>
          <w:tcPr/>
          <w:p>
            <w:pPr>
              <w:pStyle w:val="Compact"/>
            </w:pPr>
          </w:p>
        </w:tc>
      </w:tr>
      <w:tr>
        <w:tc>
          <w:tcPr/>
          <w:p>
            <w:pPr>
              <w:pStyle w:val="Compact"/>
              <w:jc w:val="left"/>
            </w:pPr>
            <w:r>
              <w:t xml:space="preserve">Fast Progressors Mean</w:t>
            </w:r>
          </w:p>
        </w:tc>
        <w:tc>
          <w:tcPr/>
          <w:p>
            <w:pPr>
              <w:pStyle w:val="Compact"/>
              <w:jc w:val="left"/>
            </w:pPr>
            <w:r>
              <w:rPr>
                <w:rStyle w:val="VerbatimChar"/>
              </w:rPr>
              <w:t xml:space="preserve">r.CDRfast_mean</w:t>
            </w:r>
          </w:p>
        </w:tc>
        <w:tc>
          <w:tcPr/>
          <w:p>
            <w:pPr>
              <w:pStyle w:val="Compact"/>
              <w:jc w:val="left"/>
            </w:pPr>
            <w:r>
              <w:t xml:space="preserve">1.6</w:t>
            </w:r>
          </w:p>
        </w:tc>
        <w:tc>
          <w:tcPr/>
          <w:p>
            <w:pPr>
              <w:pStyle w:val="Compact"/>
              <w:jc w:val="left"/>
            </w:pPr>
            <w:r>
              <w:t xml:space="preserve">Petersen 2010 (ADNI)</w:t>
            </w:r>
          </w:p>
        </w:tc>
      </w:tr>
      <w:tr>
        <w:tc>
          <w:tcPr/>
          <w:p>
            <w:pPr>
              <w:pStyle w:val="Compact"/>
              <w:jc w:val="left"/>
            </w:pPr>
            <w:r>
              <w:t xml:space="preserve">Fast Progressors SD</w:t>
            </w:r>
          </w:p>
        </w:tc>
        <w:tc>
          <w:tcPr/>
          <w:p>
            <w:pPr>
              <w:pStyle w:val="Compact"/>
              <w:jc w:val="left"/>
            </w:pPr>
            <w:r>
              <w:rPr>
                <w:rStyle w:val="VerbatimChar"/>
              </w:rPr>
              <w:t xml:space="preserve">r.CDRfast_sd1</w:t>
            </w:r>
          </w:p>
        </w:tc>
        <w:tc>
          <w:tcPr/>
          <w:p>
            <w:pPr>
              <w:pStyle w:val="Compact"/>
              <w:jc w:val="left"/>
            </w:pPr>
            <w:r>
              <w:t xml:space="preserve">2.2 / sqrt(160)</w:t>
            </w:r>
          </w:p>
        </w:tc>
        <w:tc>
          <w:tcPr/>
          <w:p>
            <w:pPr>
              <w:pStyle w:val="Compact"/>
              <w:jc w:val="left"/>
            </w:pPr>
            <w:r>
              <w:t xml:space="preserve">Petersen 2010 (ADNI)</w:t>
            </w:r>
          </w:p>
        </w:tc>
      </w:tr>
      <w:tr>
        <w:tc>
          <w:tcPr/>
          <w:p>
            <w:pPr>
              <w:pStyle w:val="Compact"/>
              <w:jc w:val="left"/>
            </w:pPr>
            <w:r>
              <w:t xml:space="preserve">Slow Progressors Mean</w:t>
            </w:r>
          </w:p>
        </w:tc>
        <w:tc>
          <w:tcPr/>
          <w:p>
            <w:pPr>
              <w:pStyle w:val="Compact"/>
              <w:jc w:val="left"/>
            </w:pPr>
            <w:r>
              <w:rPr>
                <w:rStyle w:val="VerbatimChar"/>
              </w:rPr>
              <w:t xml:space="preserve">r.CDRslow_mean</w:t>
            </w:r>
          </w:p>
        </w:tc>
        <w:tc>
          <w:tcPr/>
          <w:p>
            <w:pPr>
              <w:pStyle w:val="Compact"/>
              <w:jc w:val="left"/>
            </w:pPr>
            <w:r>
              <w:t xml:space="preserve">0.6</w:t>
            </w:r>
          </w:p>
        </w:tc>
        <w:tc>
          <w:tcPr/>
          <w:p>
            <w:pPr>
              <w:pStyle w:val="Compact"/>
              <w:jc w:val="left"/>
            </w:pPr>
            <w:r>
              <w:t xml:space="preserve">Petersen 2010 (ADNI)</w:t>
            </w:r>
          </w:p>
        </w:tc>
      </w:tr>
      <w:tr>
        <w:tc>
          <w:tcPr/>
          <w:p>
            <w:pPr>
              <w:pStyle w:val="Compact"/>
              <w:jc w:val="left"/>
            </w:pPr>
            <w:r>
              <w:t xml:space="preserve">Slow Progressors SD</w:t>
            </w:r>
          </w:p>
        </w:tc>
        <w:tc>
          <w:tcPr/>
          <w:p>
            <w:pPr>
              <w:pStyle w:val="Compact"/>
              <w:jc w:val="left"/>
            </w:pPr>
            <w:r>
              <w:rPr>
                <w:rStyle w:val="VerbatimChar"/>
              </w:rPr>
              <w:t xml:space="preserve">r.CDRslow_sd1</w:t>
            </w:r>
          </w:p>
        </w:tc>
        <w:tc>
          <w:tcPr/>
          <w:p>
            <w:pPr>
              <w:pStyle w:val="Compact"/>
              <w:jc w:val="left"/>
            </w:pPr>
            <w:r>
              <w:t xml:space="preserve">1.2 / sqrt(358)</w:t>
            </w:r>
          </w:p>
        </w:tc>
        <w:tc>
          <w:tcPr/>
          <w:p>
            <w:pPr>
              <w:pStyle w:val="Compact"/>
              <w:jc w:val="left"/>
            </w:pPr>
            <w:r>
              <w:t xml:space="preserve">Petersen 2010 (ADNI)</w:t>
            </w:r>
          </w:p>
        </w:tc>
      </w:tr>
    </w:tbl>
    <w:bookmarkEnd w:id="29"/>
    <w:bookmarkStart w:id="34" w:name="Xd3730ca5d917517445e12835cde424f8b3f62f9"/>
    <w:p>
      <w:pPr>
        <w:pStyle w:val="Heading4"/>
      </w:pPr>
      <w:r>
        <w:t xml:space="preserve">Table 7. Cognitive Screening Test Performance</w:t>
      </w:r>
    </w:p>
    <w:tbl>
      <w:tblPr>
        <w:tblStyle w:val="Table"/>
        <w:tblW w:type="pct" w:w="4889"/>
        <w:tblLayout w:type="fixed"/>
        <w:tblLook w:firstRow="0" w:lastRow="0" w:firstColumn="0" w:lastColumn="0" w:noHBand="0" w:noVBand="0" w:val="0000"/>
      </w:tblPr>
      <w:tblGrid>
        <w:gridCol w:w="3578"/>
        <w:gridCol w:w="1290"/>
        <w:gridCol w:w="1290"/>
        <w:gridCol w:w="1349"/>
        <w:gridCol w:w="234"/>
      </w:tblGrid>
      <w:tr>
        <w:tc>
          <w:tcPr/>
          <w:p>
            <w:pPr>
              <w:pStyle w:val="Heading1"/>
              <w:jc w:val="left"/>
            </w:pPr>
            <w:bookmarkStart w:id="30" w:name="X284300e4aeb8d299ca2a2be2c3b340d8d6c5993"/>
            <w:r>
              <w:rPr>
                <w:b/>
                <w:bCs/>
              </w:rPr>
              <w:t xml:space="preserve">Cognitive Test Performance (Brain Health Assessment)</w:t>
            </w:r>
            <w:bookmarkEnd w:id="30"/>
          </w:p>
          <w:p>
            <w:pPr>
              <w:jc w:val="left"/>
            </w:pPr>
            <w:r>
              <w:rPr>
                <w:b/>
                <w:bCs/>
              </w:rPr>
              <w:t xml:space="preserve">Sensitivity</w:t>
            </w:r>
          </w:p>
        </w:tc>
        <w:tc>
          <w:tcPr/>
          <w:p>
            <w:pPr>
              <w:pStyle w:val="Heading1"/>
              <w:jc w:val="left"/>
            </w:pPr>
            <w:bookmarkStart w:id="31" w:name="variable-name"/>
            <w:r>
              <w:rPr>
                <w:b/>
                <w:bCs/>
              </w:rPr>
              <w:t xml:space="preserve">Variable Name</w:t>
            </w:r>
            <w:bookmarkEnd w:id="31"/>
          </w:p>
        </w:tc>
        <w:tc>
          <w:tcPr/>
          <w:p>
            <w:pPr>
              <w:pStyle w:val="Heading1"/>
              <w:jc w:val="left"/>
            </w:pPr>
            <w:bookmarkStart w:id="32" w:name="default-value"/>
            <w:r>
              <w:rPr>
                <w:b/>
                <w:bCs/>
              </w:rPr>
              <w:t xml:space="preserve">Default Value</w:t>
            </w:r>
            <w:bookmarkEnd w:id="32"/>
          </w:p>
        </w:tc>
        <w:tc>
          <w:tcPr/>
          <w:p>
            <w:pPr>
              <w:pStyle w:val="Heading1"/>
              <w:jc w:val="left"/>
            </w:pPr>
            <w:bookmarkStart w:id="33" w:name="source"/>
            <w:r>
              <w:rPr>
                <w:b/>
                <w:bCs/>
              </w:rPr>
              <w:t xml:space="preserve">Source</w:t>
            </w:r>
            <w:bookmarkEnd w:id="33"/>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Memory loss (no MCI) vs. Control</w:t>
            </w:r>
          </w:p>
        </w:tc>
        <w:tc>
          <w:tcPr/>
          <w:p>
            <w:pPr>
              <w:pStyle w:val="Compact"/>
              <w:jc w:val="left"/>
            </w:pPr>
            <w:r>
              <w:rPr>
                <w:rStyle w:val="VerbatimChar"/>
              </w:rPr>
              <w:t xml:space="preserve">sens_BHA[1]</w:t>
            </w:r>
          </w:p>
        </w:tc>
        <w:tc>
          <w:tcPr/>
          <w:p>
            <w:pPr>
              <w:pStyle w:val="Compact"/>
              <w:jc w:val="left"/>
            </w:pPr>
            <w:r>
              <w:t xml:space="preserve">0.60</w:t>
            </w:r>
          </w:p>
        </w:tc>
        <w:tc>
          <w:tcPr/>
          <w:p>
            <w:pPr>
              <w:pStyle w:val="Compact"/>
              <w:jc w:val="left"/>
            </w:pPr>
            <w:r>
              <w:t xml:space="preserve">Possin (unpublished)</w:t>
            </w:r>
          </w:p>
        </w:tc>
        <w:tc>
          <w:tcPr/>
          <w:p>
            <w:pPr>
              <w:pStyle w:val="Compact"/>
            </w:pPr>
          </w:p>
        </w:tc>
      </w:tr>
      <w:tr>
        <w:tc>
          <w:tcPr/>
          <w:p>
            <w:pPr>
              <w:pStyle w:val="Compact"/>
              <w:jc w:val="left"/>
            </w:pPr>
            <w:r>
              <w:t xml:space="preserve">MCI vs. Control</w:t>
            </w:r>
          </w:p>
        </w:tc>
        <w:tc>
          <w:tcPr/>
          <w:p>
            <w:pPr>
              <w:pStyle w:val="Compact"/>
              <w:jc w:val="left"/>
            </w:pPr>
            <w:r>
              <w:rPr>
                <w:rStyle w:val="VerbatimChar"/>
              </w:rPr>
              <w:t xml:space="preserve">sens_BHA[2]</w:t>
            </w:r>
          </w:p>
        </w:tc>
        <w:tc>
          <w:tcPr/>
          <w:p>
            <w:pPr>
              <w:pStyle w:val="Compact"/>
              <w:jc w:val="left"/>
            </w:pPr>
            <w:r>
              <w:t xml:space="preserve">0.72</w:t>
            </w:r>
          </w:p>
        </w:tc>
        <w:tc>
          <w:tcPr/>
          <w:p>
            <w:pPr>
              <w:pStyle w:val="Compact"/>
              <w:jc w:val="left"/>
            </w:pPr>
            <w:r>
              <w:t xml:space="preserve">Possin 2018</w:t>
            </w:r>
          </w:p>
        </w:tc>
        <w:tc>
          <w:tcPr/>
          <w:p>
            <w:pPr>
              <w:pStyle w:val="Compact"/>
            </w:pPr>
          </w:p>
        </w:tc>
      </w:tr>
      <w:tr>
        <w:tc>
          <w:tcPr/>
          <w:p>
            <w:pPr>
              <w:pStyle w:val="Compact"/>
              <w:jc w:val="left"/>
            </w:pPr>
            <w:r>
              <w:t xml:space="preserve">Dementia vs. Control</w:t>
            </w:r>
          </w:p>
        </w:tc>
        <w:tc>
          <w:tcPr/>
          <w:p>
            <w:pPr>
              <w:pStyle w:val="Compact"/>
              <w:jc w:val="left"/>
            </w:pPr>
            <w:r>
              <w:rPr>
                <w:rStyle w:val="VerbatimChar"/>
              </w:rPr>
              <w:t xml:space="preserve">sens_BHA[3]</w:t>
            </w:r>
          </w:p>
        </w:tc>
        <w:tc>
          <w:tcPr/>
          <w:p>
            <w:pPr>
              <w:pStyle w:val="Compact"/>
              <w:jc w:val="left"/>
            </w:pPr>
            <w:r>
              <w:t xml:space="preserve">0.99</w:t>
            </w:r>
          </w:p>
        </w:tc>
        <w:tc>
          <w:tcPr/>
          <w:p>
            <w:pPr>
              <w:pStyle w:val="Compact"/>
              <w:jc w:val="left"/>
            </w:pPr>
            <w:r>
              <w:t xml:space="preserve">Possin 2018</w:t>
            </w:r>
          </w:p>
        </w:tc>
        <w:tc>
          <w:tcPr/>
          <w:p>
            <w:pPr>
              <w:pStyle w:val="Compact"/>
            </w:pPr>
          </w:p>
        </w:tc>
      </w:tr>
      <w:tr>
        <w:tc>
          <w:tcPr/>
          <w:p>
            <w:pPr>
              <w:pStyle w:val="Compact"/>
              <w:jc w:val="left"/>
            </w:pPr>
            <w:r>
              <w:rPr>
                <w:b/>
                <w:bCs/>
              </w:rPr>
              <w:t xml:space="preserve">Specificity</w:t>
            </w:r>
          </w:p>
        </w:tc>
        <w:tc>
          <w:tcPr/>
          <w:p>
            <w:pPr>
              <w:pStyle w:val="Compact"/>
              <w:jc w:val="left"/>
            </w:pPr>
            <w:r>
              <w:rPr>
                <w:rStyle w:val="VerbatimChar"/>
              </w:rPr>
              <w:t xml:space="preserve">spec_BHA</w:t>
            </w:r>
          </w:p>
        </w:tc>
        <w:tc>
          <w:tcPr/>
          <w:p>
            <w:pPr>
              <w:pStyle w:val="Compact"/>
              <w:jc w:val="left"/>
            </w:pPr>
            <w:r>
              <w:t xml:space="preserve">0.85</w:t>
            </w:r>
          </w:p>
        </w:tc>
        <w:tc>
          <w:tcPr/>
          <w:p>
            <w:pPr>
              <w:pStyle w:val="Compact"/>
              <w:jc w:val="left"/>
            </w:pPr>
            <w:r>
              <w:t xml:space="preserve">Possin 2018</w:t>
            </w:r>
          </w:p>
        </w:tc>
        <w:tc>
          <w:tcPr/>
          <w:p>
            <w:pPr>
              <w:pStyle w:val="Compact"/>
            </w:pPr>
          </w:p>
        </w:tc>
      </w:tr>
    </w:tbl>
    <w:bookmarkEnd w:id="34"/>
    <w:bookmarkStart w:id="35" w:name="table-8.-health-state-utilities"/>
    <w:p>
      <w:pPr>
        <w:pStyle w:val="Heading4"/>
      </w:pPr>
      <w:r>
        <w:t xml:space="preserve">Table 8. Health State Utilities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Health State Utilities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Healthy</w:t>
            </w:r>
          </w:p>
        </w:tc>
        <w:tc>
          <w:tcPr/>
          <w:p>
            <w:pPr>
              <w:pStyle w:val="Compact"/>
              <w:jc w:val="left"/>
            </w:pPr>
            <w:r>
              <w:rPr>
                <w:rStyle w:val="VerbatimChar"/>
              </w:rPr>
              <w:t xml:space="preserve">u.healthy</w:t>
            </w:r>
          </w:p>
        </w:tc>
        <w:tc>
          <w:tcPr/>
          <w:p>
            <w:pPr>
              <w:pStyle w:val="Compact"/>
              <w:jc w:val="left"/>
            </w:pPr>
            <w:r>
              <w:t xml:space="preserve">0.85</w:t>
            </w:r>
          </w:p>
        </w:tc>
        <w:tc>
          <w:tcPr/>
          <w:p>
            <w:pPr>
              <w:pStyle w:val="Compact"/>
              <w:jc w:val="left"/>
            </w:pPr>
            <w:r>
              <w:t xml:space="preserve">[Source Needed]</w:t>
            </w:r>
          </w:p>
        </w:tc>
      </w:tr>
      <w:tr>
        <w:tc>
          <w:tcPr/>
          <w:p>
            <w:pPr>
              <w:pStyle w:val="Compact"/>
              <w:jc w:val="left"/>
            </w:pPr>
            <w:r>
              <w:t xml:space="preserve">MCI</w:t>
            </w:r>
          </w:p>
        </w:tc>
        <w:tc>
          <w:tcPr/>
          <w:p>
            <w:pPr>
              <w:pStyle w:val="Compact"/>
              <w:jc w:val="left"/>
            </w:pPr>
            <w:r>
              <w:rPr>
                <w:rStyle w:val="VerbatimChar"/>
              </w:rPr>
              <w:t xml:space="preserve">u.mci</w:t>
            </w:r>
          </w:p>
        </w:tc>
        <w:tc>
          <w:tcPr/>
          <w:p>
            <w:pPr>
              <w:pStyle w:val="Compact"/>
              <w:jc w:val="left"/>
            </w:pPr>
            <w:r>
              <w:t xml:space="preserve">0.73</w:t>
            </w:r>
          </w:p>
        </w:tc>
        <w:tc>
          <w:tcPr/>
          <w:p>
            <w:pPr>
              <w:pStyle w:val="Compact"/>
              <w:jc w:val="left"/>
            </w:pPr>
            <w:r>
              <w:t xml:space="preserve">[Source Needed]</w:t>
            </w:r>
          </w:p>
        </w:tc>
      </w:tr>
      <w:tr>
        <w:tc>
          <w:tcPr/>
          <w:p>
            <w:pPr>
              <w:pStyle w:val="Compact"/>
              <w:jc w:val="left"/>
            </w:pPr>
            <w:r>
              <w:t xml:space="preserve">Mild Dementia</w:t>
            </w:r>
          </w:p>
        </w:tc>
        <w:tc>
          <w:tcPr/>
          <w:p>
            <w:pPr>
              <w:pStyle w:val="Compact"/>
              <w:jc w:val="left"/>
            </w:pPr>
            <w:r>
              <w:rPr>
                <w:rStyle w:val="VerbatimChar"/>
              </w:rPr>
              <w:t xml:space="preserve">u.mil</w:t>
            </w:r>
          </w:p>
        </w:tc>
        <w:tc>
          <w:tcPr/>
          <w:p>
            <w:pPr>
              <w:pStyle w:val="Compact"/>
              <w:jc w:val="left"/>
            </w:pPr>
            <w:r>
              <w:t xml:space="preserve">0.69</w:t>
            </w:r>
          </w:p>
        </w:tc>
        <w:tc>
          <w:tcPr/>
          <w:p>
            <w:pPr>
              <w:pStyle w:val="Compact"/>
              <w:jc w:val="left"/>
            </w:pPr>
            <w:r>
              <w:t xml:space="preserve">[Source Needed]</w:t>
            </w:r>
          </w:p>
        </w:tc>
      </w:tr>
      <w:tr>
        <w:tc>
          <w:tcPr/>
          <w:p>
            <w:pPr>
              <w:pStyle w:val="Compact"/>
              <w:jc w:val="left"/>
            </w:pPr>
            <w:r>
              <w:t xml:space="preserve">Moderate Dementia</w:t>
            </w:r>
          </w:p>
        </w:tc>
        <w:tc>
          <w:tcPr/>
          <w:p>
            <w:pPr>
              <w:pStyle w:val="Compact"/>
              <w:jc w:val="left"/>
            </w:pPr>
            <w:r>
              <w:rPr>
                <w:rStyle w:val="VerbatimChar"/>
              </w:rPr>
              <w:t xml:space="preserve">u.mod</w:t>
            </w:r>
          </w:p>
        </w:tc>
        <w:tc>
          <w:tcPr/>
          <w:p>
            <w:pPr>
              <w:pStyle w:val="Compact"/>
              <w:jc w:val="left"/>
            </w:pPr>
            <w:r>
              <w:t xml:space="preserve">0.53</w:t>
            </w:r>
          </w:p>
        </w:tc>
        <w:tc>
          <w:tcPr/>
          <w:p>
            <w:pPr>
              <w:pStyle w:val="Compact"/>
              <w:jc w:val="left"/>
            </w:pPr>
            <w:r>
              <w:t xml:space="preserve">[Source Needed]</w:t>
            </w:r>
          </w:p>
        </w:tc>
      </w:tr>
      <w:tr>
        <w:tc>
          <w:tcPr/>
          <w:p>
            <w:pPr>
              <w:pStyle w:val="Compact"/>
              <w:jc w:val="left"/>
            </w:pPr>
            <w:r>
              <w:t xml:space="preserve">Severe Dementia</w:t>
            </w:r>
          </w:p>
        </w:tc>
        <w:tc>
          <w:tcPr/>
          <w:p>
            <w:pPr>
              <w:pStyle w:val="Compact"/>
              <w:jc w:val="left"/>
            </w:pPr>
            <w:r>
              <w:rPr>
                <w:rStyle w:val="VerbatimChar"/>
              </w:rPr>
              <w:t xml:space="preserve">u.sev</w:t>
            </w:r>
          </w:p>
        </w:tc>
        <w:tc>
          <w:tcPr/>
          <w:p>
            <w:pPr>
              <w:pStyle w:val="Compact"/>
              <w:jc w:val="left"/>
            </w:pPr>
            <w:r>
              <w:t xml:space="preserve">0.38</w:t>
            </w:r>
          </w:p>
        </w:tc>
        <w:tc>
          <w:tcPr/>
          <w:p>
            <w:pPr>
              <w:pStyle w:val="Compact"/>
              <w:jc w:val="left"/>
            </w:pPr>
            <w:r>
              <w:t xml:space="preserve">[Source Needed]</w:t>
            </w:r>
          </w:p>
        </w:tc>
      </w:tr>
    </w:tbl>
    <w:bookmarkEnd w:id="35"/>
    <w:bookmarkStart w:id="36" w:name="table-9.-cost-inputs"/>
    <w:p>
      <w:pPr>
        <w:pStyle w:val="Heading4"/>
      </w:pPr>
      <w:r>
        <w:t xml:space="preserve">Table 9. Cost Inputs</w:t>
      </w:r>
    </w:p>
    <w:tbl>
      <w:tblPr>
        <w:tblStyle w:val="Table"/>
        <w:tblW w:type="pct" w:w="5000"/>
        <w:tblLayout w:type="fixed"/>
        <w:tblLook w:firstRow="1" w:lastRow="0" w:firstColumn="0" w:lastColumn="0" w:noHBand="0" w:noVBand="0" w:val="0020"/>
      </w:tblPr>
      <w:tblGrid>
        <w:gridCol w:w="2033"/>
        <w:gridCol w:w="2033"/>
        <w:gridCol w:w="2033"/>
        <w:gridCol w:w="1819"/>
      </w:tblGrid>
      <w:tr>
        <w:trPr>
          <w:tblHeader w:val="on"/>
        </w:trPr>
        <w:tc>
          <w:tcPr/>
          <w:p>
            <w:pPr>
              <w:pStyle w:val="Compact"/>
              <w:jc w:val="left"/>
            </w:pPr>
            <w:r>
              <w:rPr>
                <w:b/>
                <w:bCs/>
              </w:rPr>
              <w:t xml:space="preserve">Costs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Healthy</w:t>
            </w:r>
          </w:p>
        </w:tc>
        <w:tc>
          <w:tcPr/>
          <w:p>
            <w:pPr>
              <w:pStyle w:val="Compact"/>
              <w:jc w:val="left"/>
            </w:pPr>
            <w:r>
              <w:rPr>
                <w:rStyle w:val="VerbatimChar"/>
              </w:rPr>
              <w:t xml:space="preserve">c.healthy</w:t>
            </w:r>
          </w:p>
        </w:tc>
        <w:tc>
          <w:tcPr/>
          <w:p>
            <w:pPr>
              <w:pStyle w:val="Compact"/>
              <w:jc w:val="left"/>
            </w:pPr>
            <w:r>
              <w:t xml:space="preserve">$0</w:t>
            </w:r>
          </w:p>
        </w:tc>
        <w:tc>
          <w:tcPr/>
          <w:p>
            <w:pPr>
              <w:pStyle w:val="Compact"/>
              <w:jc w:val="left"/>
            </w:pPr>
            <w:r>
              <w:t xml:space="preserve">[Source Needed]</w:t>
            </w:r>
          </w:p>
        </w:tc>
      </w:tr>
      <w:tr>
        <w:tc>
          <w:tcPr/>
          <w:p>
            <w:pPr>
              <w:pStyle w:val="Compact"/>
              <w:jc w:val="left"/>
            </w:pPr>
            <w:r>
              <w:t xml:space="preserve">MCI</w:t>
            </w:r>
          </w:p>
        </w:tc>
        <w:tc>
          <w:tcPr/>
          <w:p>
            <w:pPr>
              <w:pStyle w:val="Compact"/>
              <w:jc w:val="left"/>
            </w:pPr>
            <w:r>
              <w:rPr>
                <w:rStyle w:val="VerbatimChar"/>
              </w:rPr>
              <w:t xml:space="preserve">c.mci</w:t>
            </w:r>
          </w:p>
        </w:tc>
        <w:tc>
          <w:tcPr/>
          <w:p>
            <w:pPr>
              <w:pStyle w:val="Compact"/>
              <w:jc w:val="left"/>
            </w:pPr>
            <w:r>
              <w:t xml:space="preserve">$13,364</w:t>
            </w:r>
          </w:p>
        </w:tc>
        <w:tc>
          <w:tcPr/>
          <w:p>
            <w:pPr>
              <w:pStyle w:val="Compact"/>
              <w:jc w:val="left"/>
            </w:pPr>
            <w:r>
              <w:t xml:space="preserve">[Source Needed]</w:t>
            </w:r>
          </w:p>
        </w:tc>
      </w:tr>
      <w:tr>
        <w:tc>
          <w:tcPr/>
          <w:p>
            <w:pPr>
              <w:pStyle w:val="Compact"/>
              <w:jc w:val="left"/>
            </w:pPr>
            <w:r>
              <w:t xml:space="preserve">Mild Dementia</w:t>
            </w:r>
          </w:p>
        </w:tc>
        <w:tc>
          <w:tcPr/>
          <w:p>
            <w:pPr>
              <w:pStyle w:val="Compact"/>
              <w:jc w:val="left"/>
            </w:pPr>
            <w:r>
              <w:rPr>
                <w:rStyle w:val="VerbatimChar"/>
              </w:rPr>
              <w:t xml:space="preserve">c.mil</w:t>
            </w:r>
          </w:p>
        </w:tc>
        <w:tc>
          <w:tcPr/>
          <w:p>
            <w:pPr>
              <w:pStyle w:val="Compact"/>
              <w:jc w:val="left"/>
            </w:pPr>
            <w:r>
              <w:t xml:space="preserve">$26,727</w:t>
            </w:r>
          </w:p>
        </w:tc>
        <w:tc>
          <w:tcPr/>
          <w:p>
            <w:pPr>
              <w:pStyle w:val="Compact"/>
              <w:jc w:val="left"/>
            </w:pPr>
            <w:r>
              <w:t xml:space="preserve">[Source Needed]</w:t>
            </w:r>
          </w:p>
        </w:tc>
      </w:tr>
      <w:tr>
        <w:tc>
          <w:tcPr/>
          <w:p>
            <w:pPr>
              <w:pStyle w:val="Compact"/>
              <w:jc w:val="left"/>
            </w:pPr>
            <w:r>
              <w:t xml:space="preserve">Moderate Dementia</w:t>
            </w:r>
          </w:p>
        </w:tc>
        <w:tc>
          <w:tcPr/>
          <w:p>
            <w:pPr>
              <w:pStyle w:val="Compact"/>
              <w:jc w:val="left"/>
            </w:pPr>
            <w:r>
              <w:rPr>
                <w:rStyle w:val="VerbatimChar"/>
              </w:rPr>
              <w:t xml:space="preserve">c.mod</w:t>
            </w:r>
          </w:p>
        </w:tc>
        <w:tc>
          <w:tcPr/>
          <w:p>
            <w:pPr>
              <w:pStyle w:val="Compact"/>
              <w:jc w:val="left"/>
            </w:pPr>
            <w:r>
              <w:t xml:space="preserve">$31,644</w:t>
            </w:r>
          </w:p>
        </w:tc>
        <w:tc>
          <w:tcPr/>
          <w:p>
            <w:pPr>
              <w:pStyle w:val="Compact"/>
              <w:jc w:val="left"/>
            </w:pPr>
            <w:r>
              <w:t xml:space="preserve">[Source Needed]</w:t>
            </w:r>
          </w:p>
        </w:tc>
      </w:tr>
      <w:tr>
        <w:tc>
          <w:tcPr/>
          <w:p>
            <w:pPr>
              <w:pStyle w:val="Compact"/>
              <w:jc w:val="left"/>
            </w:pPr>
            <w:r>
              <w:t xml:space="preserve">Severe Dementia</w:t>
            </w:r>
          </w:p>
        </w:tc>
        <w:tc>
          <w:tcPr/>
          <w:p>
            <w:pPr>
              <w:pStyle w:val="Compact"/>
              <w:jc w:val="left"/>
            </w:pPr>
            <w:r>
              <w:rPr>
                <w:rStyle w:val="VerbatimChar"/>
              </w:rPr>
              <w:t xml:space="preserve">c.sev</w:t>
            </w:r>
          </w:p>
        </w:tc>
        <w:tc>
          <w:tcPr/>
          <w:p>
            <w:pPr>
              <w:pStyle w:val="Compact"/>
              <w:jc w:val="left"/>
            </w:pPr>
            <w:r>
              <w:t xml:space="preserve">$40,645</w:t>
            </w:r>
          </w:p>
        </w:tc>
        <w:tc>
          <w:tcPr/>
          <w:p>
            <w:pPr>
              <w:pStyle w:val="Compact"/>
              <w:jc w:val="left"/>
            </w:pPr>
            <w:r>
              <w:t xml:space="preserve">[Source Needed]</w:t>
            </w:r>
          </w:p>
        </w:tc>
      </w:tr>
      <w:tr>
        <w:tc>
          <w:tcPr/>
          <w:p>
            <w:pPr>
              <w:pStyle w:val="Compact"/>
              <w:jc w:val="left"/>
            </w:pPr>
            <w:r>
              <w:t xml:space="preserve">Treatment Cost</w:t>
            </w:r>
          </w:p>
        </w:tc>
        <w:tc>
          <w:tcPr/>
          <w:p>
            <w:pPr>
              <w:pStyle w:val="Compact"/>
              <w:jc w:val="left"/>
            </w:pPr>
            <w:r>
              <w:rPr>
                <w:rStyle w:val="VerbatimChar"/>
              </w:rPr>
              <w:t xml:space="preserve">c.Tx</w:t>
            </w:r>
          </w:p>
        </w:tc>
        <w:tc>
          <w:tcPr/>
          <w:p>
            <w:pPr>
              <w:pStyle w:val="Compact"/>
              <w:jc w:val="left"/>
            </w:pPr>
            <w:r>
              <w:t xml:space="preserve">$5,000</w:t>
            </w:r>
          </w:p>
        </w:tc>
        <w:tc>
          <w:tcPr/>
          <w:p>
            <w:pPr>
              <w:pStyle w:val="Compact"/>
              <w:jc w:val="left"/>
            </w:pPr>
            <w:r>
              <w:t xml:space="preserve">[Source Needed]</w:t>
            </w:r>
          </w:p>
        </w:tc>
      </w:tr>
    </w:tbl>
    <w:bookmarkEnd w:id="36"/>
    <w:bookmarkStart w:id="37" w:name="table-10.-treatments"/>
    <w:p>
      <w:pPr>
        <w:pStyle w:val="Heading4"/>
      </w:pPr>
      <w:r>
        <w:t xml:space="preserve">Table 10. Treatments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rPr>
                <w:b/>
                <w:bCs/>
              </w:rPr>
              <w:t xml:space="preserve">Treatments</w:t>
            </w:r>
          </w:p>
        </w:tc>
        <w:tc>
          <w:tcPr/>
          <w:p>
            <w:pPr>
              <w:pStyle w:val="Compact"/>
              <w:jc w:val="left"/>
            </w:pPr>
            <w:r>
              <w:rPr>
                <w:b/>
                <w:bCs/>
              </w:rPr>
              <w:t xml:space="preserve">Variable Name</w:t>
            </w:r>
          </w:p>
        </w:tc>
        <w:tc>
          <w:tcPr/>
          <w:p>
            <w:pPr>
              <w:pStyle w:val="Compact"/>
              <w:jc w:val="left"/>
            </w:pPr>
            <w:r>
              <w:rPr>
                <w:b/>
                <w:bCs/>
              </w:rPr>
              <w:t xml:space="preserve">Default Value</w:t>
            </w:r>
          </w:p>
        </w:tc>
        <w:tc>
          <w:tcPr/>
          <w:p>
            <w:pPr>
              <w:pStyle w:val="Compact"/>
              <w:jc w:val="left"/>
            </w:pPr>
            <w:r>
              <w:rPr>
                <w:b/>
                <w:bCs/>
              </w:rPr>
              <w:t xml:space="preserve">Source</w:t>
            </w:r>
          </w:p>
        </w:tc>
      </w:tr>
      <w:tr>
        <w:tc>
          <w:tcPr/>
          <w:p>
            <w:pPr>
              <w:pStyle w:val="Compact"/>
              <w:jc w:val="left"/>
            </w:pPr>
            <w:r>
              <w:t xml:space="preserve">Relative Risk for MCI</w:t>
            </w:r>
          </w:p>
        </w:tc>
        <w:tc>
          <w:tcPr/>
          <w:p>
            <w:pPr>
              <w:pStyle w:val="Compact"/>
              <w:jc w:val="left"/>
            </w:pPr>
            <w:r>
              <w:rPr>
                <w:rStyle w:val="VerbatimChar"/>
              </w:rPr>
              <w:t xml:space="preserve">rr.Tx_mci</w:t>
            </w:r>
          </w:p>
        </w:tc>
        <w:tc>
          <w:tcPr/>
          <w:p>
            <w:pPr>
              <w:pStyle w:val="Compact"/>
              <w:jc w:val="left"/>
            </w:pPr>
            <w:r>
              <w:t xml:space="preserve">0.70</w:t>
            </w:r>
          </w:p>
        </w:tc>
        <w:tc>
          <w:tcPr/>
          <w:p>
            <w:pPr>
              <w:pStyle w:val="Compact"/>
              <w:jc w:val="left"/>
            </w:pPr>
            <w:r>
              <w:t xml:space="preserve">Assumed</w:t>
            </w:r>
          </w:p>
        </w:tc>
      </w:tr>
      <w:tr>
        <w:tc>
          <w:tcPr/>
          <w:p>
            <w:pPr>
              <w:pStyle w:val="Compact"/>
              <w:jc w:val="left"/>
            </w:pPr>
            <w:r>
              <w:t xml:space="preserve">Max Duration of Treatment (years)</w:t>
            </w:r>
          </w:p>
        </w:tc>
        <w:tc>
          <w:tcPr/>
          <w:p>
            <w:pPr>
              <w:pStyle w:val="Compact"/>
              <w:jc w:val="left"/>
            </w:pPr>
            <w:r>
              <w:rPr>
                <w:rStyle w:val="VerbatimChar"/>
              </w:rPr>
              <w:t xml:space="preserve">Tx_t_max</w:t>
            </w:r>
          </w:p>
        </w:tc>
        <w:tc>
          <w:tcPr/>
          <w:p>
            <w:pPr>
              <w:pStyle w:val="Compact"/>
              <w:jc w:val="left"/>
            </w:pPr>
            <w:r>
              <w:t xml:space="preserve">3</w:t>
            </w:r>
          </w:p>
        </w:tc>
        <w:tc>
          <w:tcPr/>
          <w:p>
            <w:pPr>
              <w:pStyle w:val="Compact"/>
              <w:jc w:val="left"/>
            </w:pPr>
            <w:r>
              <w:t xml:space="preserve">Assumed</w:t>
            </w:r>
          </w:p>
        </w:tc>
      </w:tr>
      <w:tr>
        <w:tc>
          <w:tcPr/>
          <w:p>
            <w:pPr>
              <w:pStyle w:val="Compact"/>
              <w:jc w:val="left"/>
            </w:pPr>
            <w:r>
              <w:t xml:space="preserve">Probability of DMT Ineligibility</w:t>
            </w:r>
          </w:p>
        </w:tc>
        <w:tc>
          <w:tcPr/>
          <w:p>
            <w:pPr>
              <w:pStyle w:val="Compact"/>
              <w:jc w:val="left"/>
            </w:pPr>
            <w:r>
              <w:rPr>
                <w:rStyle w:val="VerbatimChar"/>
              </w:rPr>
              <w:t xml:space="preserve">p.Tx[1]</w:t>
            </w:r>
          </w:p>
        </w:tc>
        <w:tc>
          <w:tcPr/>
          <w:p>
            <w:pPr>
              <w:pStyle w:val="Compact"/>
              <w:jc w:val="left"/>
            </w:pPr>
            <w:r>
              <w:t xml:space="preserve">0</w:t>
            </w:r>
          </w:p>
        </w:tc>
        <w:tc>
          <w:tcPr/>
          <w:p>
            <w:pPr>
              <w:pStyle w:val="Compact"/>
              <w:jc w:val="left"/>
            </w:pPr>
            <w:r>
              <w:t xml:space="preserve">Assumed</w:t>
            </w:r>
          </w:p>
        </w:tc>
      </w:tr>
      <w:tr>
        <w:tc>
          <w:tcPr/>
          <w:p>
            <w:pPr>
              <w:pStyle w:val="Compact"/>
              <w:jc w:val="left"/>
            </w:pPr>
            <w:r>
              <w:t xml:space="preserve">Probability of DMT Eligibility</w:t>
            </w:r>
          </w:p>
        </w:tc>
        <w:tc>
          <w:tcPr/>
          <w:p>
            <w:pPr>
              <w:pStyle w:val="Compact"/>
              <w:jc w:val="left"/>
            </w:pPr>
            <w:r>
              <w:rPr>
                <w:rStyle w:val="VerbatimChar"/>
              </w:rPr>
              <w:t xml:space="preserve">p.Tx[2]</w:t>
            </w:r>
          </w:p>
        </w:tc>
        <w:tc>
          <w:tcPr/>
          <w:p>
            <w:pPr>
              <w:pStyle w:val="Compact"/>
              <w:jc w:val="left"/>
            </w:pPr>
            <w:r>
              <w:t xml:space="preserve">1</w:t>
            </w:r>
          </w:p>
        </w:tc>
        <w:tc>
          <w:tcPr/>
          <w:p>
            <w:pPr>
              <w:pStyle w:val="Compact"/>
              <w:jc w:val="left"/>
            </w:pPr>
            <w:r>
              <w:t xml:space="preserve">Assumed</w:t>
            </w:r>
          </w:p>
        </w:tc>
      </w:tr>
      <w:tr>
        <w:tc>
          <w:tcPr/>
          <w:p>
            <w:pPr>
              <w:pStyle w:val="Compact"/>
              <w:jc w:val="left"/>
            </w:pPr>
            <w:r>
              <w:t xml:space="preserve">Risk Ratio for Prevention</w:t>
            </w:r>
          </w:p>
        </w:tc>
        <w:tc>
          <w:tcPr/>
          <w:p>
            <w:pPr>
              <w:pStyle w:val="Compact"/>
              <w:jc w:val="left"/>
            </w:pPr>
            <w:r>
              <w:rPr>
                <w:rStyle w:val="VerbatimChar"/>
              </w:rPr>
              <w:t xml:space="preserve">rr.Px_mci</w:t>
            </w:r>
          </w:p>
        </w:tc>
        <w:tc>
          <w:tcPr/>
          <w:p>
            <w:pPr>
              <w:pStyle w:val="Compact"/>
              <w:jc w:val="left"/>
            </w:pPr>
            <w:r>
              <w:t xml:space="preserve">1</w:t>
            </w:r>
          </w:p>
        </w:tc>
        <w:tc>
          <w:tcPr/>
          <w:p>
            <w:pPr>
              <w:pStyle w:val="Compact"/>
              <w:jc w:val="left"/>
            </w:pPr>
            <w:r>
              <w:t xml:space="preserve">Assumed (no impact of prevention)</w:t>
            </w:r>
          </w:p>
        </w:tc>
      </w:tr>
    </w:tbl>
    <w:bookmarkEnd w:id="37"/>
    <w:bookmarkEnd w:id="38"/>
    <w:bookmarkEnd w:id="39"/>
    <w:bookmarkStart w:id="41" w:name="methodology"/>
    <w:p>
      <w:pPr>
        <w:pStyle w:val="Heading1"/>
      </w:pPr>
      <w:r>
        <w:t xml:space="preserve">Methodology</w:t>
      </w:r>
    </w:p>
    <w:bookmarkStart w:id="40" w:name="key-steps"/>
    <w:p>
      <w:pPr>
        <w:pStyle w:val="Heading2"/>
      </w:pPr>
      <w:r>
        <w:t xml:space="preserve">Key Steps</w:t>
      </w:r>
    </w:p>
    <w:p>
      <w:pPr>
        <w:numPr>
          <w:ilvl w:val="0"/>
          <w:numId w:val="1011"/>
        </w:numPr>
      </w:pPr>
      <w:r>
        <w:rPr>
          <w:b/>
          <w:bCs/>
        </w:rPr>
        <w:t xml:space="preserve">Attribute Definitions</w:t>
      </w:r>
      <w:r>
        <w:t xml:space="preserve">:</w:t>
      </w:r>
      <w:r>
        <w:br/>
      </w:r>
      <w:r>
        <w:t xml:space="preserve">The script defines a comprehensive set of individual attributes (e.g.,</w:t>
      </w:r>
      <w:r>
        <w:t xml:space="preserve"> </w:t>
      </w:r>
      <w:r>
        <w:rPr>
          <w:rStyle w:val="VerbatimChar"/>
        </w:rPr>
        <w:t xml:space="preserve">AGE</w:t>
      </w:r>
      <w:r>
        <w:t xml:space="preserve">,</w:t>
      </w:r>
      <w:r>
        <w:t xml:space="preserve"> </w:t>
      </w:r>
      <w:r>
        <w:rPr>
          <w:rStyle w:val="VerbatimChar"/>
        </w:rPr>
        <w:t xml:space="preserve">SEX</w:t>
      </w:r>
      <w:r>
        <w:t xml:space="preserve">,</w:t>
      </w:r>
      <w:r>
        <w:t xml:space="preserve"> </w:t>
      </w:r>
      <w:r>
        <w:rPr>
          <w:rStyle w:val="VerbatimChar"/>
        </w:rPr>
        <w:t xml:space="preserve">MEDBUR</w:t>
      </w:r>
      <w:r>
        <w:t xml:space="preserve">) used to track demographic, clinical, and economic aspects of each simulated individual.</w:t>
      </w:r>
    </w:p>
    <w:p>
      <w:pPr>
        <w:numPr>
          <w:ilvl w:val="0"/>
          <w:numId w:val="1011"/>
        </w:numPr>
      </w:pPr>
      <w:r>
        <w:rPr>
          <w:b/>
          <w:bCs/>
        </w:rPr>
        <w:t xml:space="preserve">User-Defined Inputs</w:t>
      </w:r>
      <w:r>
        <w:t xml:space="preserve">:</w:t>
      </w:r>
      <w:r>
        <w:br/>
      </w:r>
      <w:r>
        <w:t xml:space="preserve">Includes:</w:t>
      </w:r>
    </w:p>
    <w:p>
      <w:pPr>
        <w:pStyle w:val="Compact"/>
        <w:numPr>
          <w:ilvl w:val="1"/>
          <w:numId w:val="1012"/>
        </w:numPr>
      </w:pPr>
      <w:r>
        <w:t xml:space="preserve">Scenario details (e.g.,</w:t>
      </w:r>
      <w:r>
        <w:t xml:space="preserve"> </w:t>
      </w:r>
      <w:r>
        <w:t xml:space="preserve">“</w:t>
      </w:r>
      <w:r>
        <w:t xml:space="preserve">GRAM natural course of disease</w:t>
      </w:r>
      <w:r>
        <w:t xml:space="preserve">”</w:t>
      </w:r>
      <w:r>
        <w:t xml:space="preserve">).</w:t>
      </w:r>
    </w:p>
    <w:p>
      <w:pPr>
        <w:pStyle w:val="Compact"/>
        <w:numPr>
          <w:ilvl w:val="1"/>
          <w:numId w:val="1012"/>
        </w:numPr>
      </w:pPr>
      <w:r>
        <w:t xml:space="preserve">Simulation size (10,000 individuals, 50 cycles).</w:t>
      </w:r>
    </w:p>
    <w:p>
      <w:pPr>
        <w:pStyle w:val="Compact"/>
        <w:numPr>
          <w:ilvl w:val="1"/>
          <w:numId w:val="1012"/>
        </w:numPr>
      </w:pPr>
      <w:r>
        <w:t xml:space="preserve">Probabilistic sensitivity analysis (PSA) settings.</w:t>
      </w:r>
    </w:p>
    <w:p>
      <w:pPr>
        <w:numPr>
          <w:ilvl w:val="0"/>
          <w:numId w:val="1011"/>
        </w:numPr>
      </w:pPr>
      <w:r>
        <w:rPr>
          <w:b/>
          <w:bCs/>
        </w:rPr>
        <w:t xml:space="preserve">External Data Integration</w:t>
      </w:r>
      <w:r>
        <w:t xml:space="preserve">:</w:t>
      </w:r>
    </w:p>
    <w:p>
      <w:pPr>
        <w:pStyle w:val="Compact"/>
        <w:numPr>
          <w:ilvl w:val="1"/>
          <w:numId w:val="1013"/>
        </w:numPr>
      </w:pPr>
      <w:r>
        <w:t xml:space="preserve">Non-dementia life table probabilities and MCI incidence rates are read into R arrays and appropriately scaled.</w:t>
      </w:r>
    </w:p>
    <w:p>
      <w:pPr>
        <w:pStyle w:val="Compact"/>
        <w:numPr>
          <w:ilvl w:val="1"/>
          <w:numId w:val="1013"/>
        </w:numPr>
      </w:pPr>
      <w:r>
        <w:t xml:space="preserve">Inputs for regression coefficients (e.g.,</w:t>
      </w:r>
      <w:r>
        <w:t xml:space="preserve"> </w:t>
      </w:r>
      <w:r>
        <w:rPr>
          <w:rStyle w:val="VerbatimChar"/>
        </w:rPr>
        <w:t xml:space="preserve">log_EDU</w:t>
      </w:r>
      <w:r>
        <w:t xml:space="preserve">,</w:t>
      </w:r>
      <w:r>
        <w:t xml:space="preserve"> </w:t>
      </w:r>
      <w:r>
        <w:rPr>
          <w:rStyle w:val="VerbatimChar"/>
        </w:rPr>
        <w:t xml:space="preserve">log_APOE4</w:t>
      </w:r>
      <w:r>
        <w:t xml:space="preserve">) and health state utilities are set based on external sources and placeholders.</w:t>
      </w:r>
    </w:p>
    <w:p>
      <w:r>
        <w:pict>
          <v:rect style="width:0;height:1.5pt" o:hralign="center" o:hrstd="t" o:hr="t"/>
        </w:pict>
      </w:r>
    </w:p>
    <w:bookmarkEnd w:id="40"/>
    <w:bookmarkEnd w:id="41"/>
    <w:bookmarkStart w:id="42" w:name="outputs"/>
    <w:p>
      <w:pPr>
        <w:pStyle w:val="Heading1"/>
      </w:pPr>
      <w:r>
        <w:t xml:space="preserve">Outputs</w:t>
      </w:r>
    </w:p>
    <w:p>
      <w:pPr>
        <w:pStyle w:val="FirstParagraph"/>
      </w:pPr>
      <w:r>
        <w:t xml:space="preserve">Outputs are saved to the global environment.</w:t>
      </w:r>
    </w:p>
    <w:p>
      <w:pPr>
        <w:numPr>
          <w:ilvl w:val="0"/>
          <w:numId w:val="1014"/>
        </w:numPr>
      </w:pPr>
      <w:r>
        <w:t xml:space="preserve">Input list (</w:t>
      </w:r>
      <w:r>
        <w:rPr>
          <w:rStyle w:val="VerbatimChar"/>
        </w:rPr>
        <w:t xml:space="preserve">l.inputs</w:t>
      </w:r>
      <w:r>
        <w:t xml:space="preserve">) containing parameters, probabilities, and settings for simulation.</w:t>
      </w:r>
    </w:p>
    <w:p>
      <w:pPr>
        <w:numPr>
          <w:ilvl w:val="0"/>
          <w:numId w:val="1014"/>
        </w:numPr>
      </w:pPr>
      <w:r>
        <w:t xml:space="preserve">Arrays and vectors for attributes, probabilities, and regression coefficients.</w:t>
      </w:r>
    </w:p>
    <w:p>
      <w:r>
        <w:pict>
          <v:rect style="width:0;height:1.5pt" o:hralign="center" o:hrstd="t" o:hr="t"/>
        </w:pict>
      </w:r>
    </w:p>
    <w:bookmarkEnd w:id="42"/>
    <w:bookmarkStart w:id="43" w:name="to-do-notes"/>
    <w:p>
      <w:pPr>
        <w:pStyle w:val="Heading1"/>
      </w:pPr>
      <w:r>
        <w:t xml:space="preserve">To-Do / Notes</w:t>
      </w:r>
    </w:p>
    <w:p>
      <w:pPr>
        <w:pStyle w:val="Compact"/>
        <w:numPr>
          <w:ilvl w:val="0"/>
          <w:numId w:val="1015"/>
        </w:numPr>
      </w:pPr>
      <w:r>
        <w:t xml:space="preserve">Clarify and expand on placeholders for</w:t>
      </w:r>
      <w:r>
        <w:t xml:space="preserve"> </w:t>
      </w:r>
      <w:r>
        <w:rPr>
          <w:rStyle w:val="VerbatimChar"/>
        </w:rPr>
        <w:t xml:space="preserve">u.healthy</w:t>
      </w:r>
      <w:r>
        <w:t xml:space="preserve"> </w:t>
      </w:r>
      <w:r>
        <w:t xml:space="preserve">and</w:t>
      </w:r>
      <w:r>
        <w:t xml:space="preserve"> </w:t>
      </w:r>
      <w:r>
        <w:rPr>
          <w:rStyle w:val="VerbatimChar"/>
        </w:rPr>
        <w:t xml:space="preserve">c.healthy</w:t>
      </w:r>
      <w:r>
        <w:t xml:space="preserve"> </w:t>
      </w:r>
      <w:r>
        <w:t xml:space="preserve">to decide if age-related decreases apply.</w:t>
      </w:r>
    </w:p>
    <w:p>
      <w:pPr>
        <w:pStyle w:val="Compact"/>
        <w:numPr>
          <w:ilvl w:val="0"/>
          <w:numId w:val="1015"/>
        </w:numPr>
      </w:pPr>
      <w:r>
        <w:t xml:space="preserve">Verify whether treatment cost (</w:t>
      </w:r>
      <w:r>
        <w:rPr>
          <w:rStyle w:val="VerbatimChar"/>
        </w:rPr>
        <w:t xml:space="preserve">c.Tx</w:t>
      </w:r>
      <w:r>
        <w:t xml:space="preserve">) and utilities align with the intended model assumptions.</w:t>
      </w:r>
    </w:p>
    <w:p>
      <w:r>
        <w:pict>
          <v:rect style="width:0;height:1.5pt" o:hralign="center" o:hrstd="t" o:hr="t"/>
        </w:pict>
      </w:r>
    </w:p>
    <w:bookmarkEnd w:id="43"/>
    <w:bookmarkStart w:id="44" w:name="reproducibility"/>
    <w:p>
      <w:pPr>
        <w:pStyle w:val="Heading1"/>
      </w:pPr>
      <w:r>
        <w:t xml:space="preserve">Reproducibility</w:t>
      </w:r>
    </w:p>
    <w:p>
      <w:pPr>
        <w:pStyle w:val="FirstParagraph"/>
      </w:pPr>
      <w:r>
        <w:t xml:space="preserve">To ensure the script runs successfully:</w:t>
      </w:r>
    </w:p>
    <w:p>
      <w:pPr>
        <w:pStyle w:val="Compact"/>
        <w:numPr>
          <w:ilvl w:val="0"/>
          <w:numId w:val="1016"/>
        </w:numPr>
      </w:pPr>
      <w:r>
        <w:rPr>
          <w:b/>
          <w:bCs/>
        </w:rPr>
        <w:t xml:space="preserve">Data Files</w:t>
      </w:r>
    </w:p>
    <w:p>
      <w:pPr>
        <w:pStyle w:val="Compact"/>
        <w:numPr>
          <w:ilvl w:val="1"/>
          <w:numId w:val="1017"/>
        </w:numPr>
      </w:pPr>
      <w:r>
        <w:t xml:space="preserve">Make sure the required RDS files (</w:t>
      </w:r>
      <w:r>
        <w:rPr>
          <w:rStyle w:val="VerbatimChar"/>
        </w:rPr>
        <w:t xml:space="preserve">non_dementia_mortality_prob_by_age_v2.RDS</w:t>
      </w:r>
      <w:r>
        <w:t xml:space="preserve">,</w:t>
      </w:r>
      <w:r>
        <w:t xml:space="preserve"> </w:t>
      </w:r>
      <w:r>
        <w:rPr>
          <w:rStyle w:val="VerbatimChar"/>
        </w:rPr>
        <w:t xml:space="preserve">mci_incidence_rate_by_age.RDS</w:t>
      </w:r>
      <w:r>
        <w:t xml:space="preserve">) are placed in the</w:t>
      </w:r>
      <w:r>
        <w:t xml:space="preserve"> </w:t>
      </w:r>
      <w:r>
        <w:rPr>
          <w:rStyle w:val="VerbatimChar"/>
        </w:rPr>
        <w:t xml:space="preserve">../gram_data/</w:t>
      </w:r>
      <w:r>
        <w:t xml:space="preserve"> </w:t>
      </w:r>
      <w:r>
        <w:t xml:space="preserve">directory.</w:t>
      </w:r>
    </w:p>
    <w:p>
      <w:pPr>
        <w:pStyle w:val="Compact"/>
        <w:numPr>
          <w:ilvl w:val="0"/>
          <w:numId w:val="1016"/>
        </w:numPr>
      </w:pPr>
      <w:r>
        <w:rPr>
          <w:b/>
          <w:bCs/>
        </w:rPr>
        <w:t xml:space="preserve">R Libraries</w:t>
      </w:r>
    </w:p>
    <w:p>
      <w:pPr>
        <w:pStyle w:val="Compact"/>
        <w:numPr>
          <w:ilvl w:val="1"/>
          <w:numId w:val="1018"/>
        </w:numPr>
      </w:pPr>
      <w:r>
        <w:t xml:space="preserve">Install the necessary libraries:</w:t>
      </w:r>
      <w:r>
        <w:t xml:space="preserve"> </w:t>
      </w:r>
      <w:r>
        <w:rPr>
          <w:rStyle w:val="VerbatimChar"/>
        </w:rPr>
        <w:t xml:space="preserve">install.packages(c("tidyverse", "scales", "ggpattern", "flextable","knittr"))</w:t>
      </w:r>
    </w:p>
    <w:p>
      <w:pPr>
        <w:pStyle w:val="Compact"/>
        <w:numPr>
          <w:ilvl w:val="0"/>
          <w:numId w:val="1016"/>
        </w:numPr>
      </w:pPr>
      <w:r>
        <w:rPr>
          <w:b/>
          <w:bCs/>
        </w:rPr>
        <w:t xml:space="preserve">Working Directory</w:t>
      </w:r>
    </w:p>
    <w:p>
      <w:pPr>
        <w:pStyle w:val="Compact"/>
        <w:numPr>
          <w:ilvl w:val="1"/>
          <w:numId w:val="1019"/>
        </w:numPr>
      </w:pPr>
      <w:r>
        <w:t xml:space="preserve">Set the working directory to the script’s location to ensure relative paths function correctly.</w:t>
      </w:r>
    </w:p>
    <w:p>
      <w:pPr>
        <w:pStyle w:val="Compact"/>
        <w:numPr>
          <w:ilvl w:val="0"/>
          <w:numId w:val="1016"/>
        </w:numPr>
      </w:pPr>
      <w:r>
        <w:rPr>
          <w:b/>
          <w:bCs/>
        </w:rPr>
        <w:t xml:space="preserve">Seeds</w:t>
      </w:r>
    </w:p>
    <w:p>
      <w:pPr>
        <w:pStyle w:val="Compact"/>
        <w:numPr>
          <w:ilvl w:val="1"/>
          <w:numId w:val="1020"/>
        </w:numPr>
      </w:pPr>
      <w:r>
        <w:t xml:space="preserve">Use the specified seeds (</w:t>
      </w:r>
      <w:r>
        <w:rPr>
          <w:rStyle w:val="VerbatimChar"/>
        </w:rPr>
        <w:t xml:space="preserve">seed_stochastic</w:t>
      </w:r>
      <w:r>
        <w:t xml:space="preserve"> </w:t>
      </w:r>
      <w:r>
        <w:t xml:space="preserve">and</w:t>
      </w:r>
      <w:r>
        <w:t xml:space="preserve"> </w:t>
      </w:r>
      <w:r>
        <w:rPr>
          <w:rStyle w:val="VerbatimChar"/>
        </w:rPr>
        <w:t xml:space="preserve">seed_pa</w:t>
      </w:r>
      <w:r>
        <w:t xml:space="preserve">) for reproducibility.</w:t>
      </w:r>
    </w:p>
    <w:p>
      <w:r>
        <w:pict>
          <v:rect style="width:0;height:1.5pt" o:hralign="center" o:hrstd="t" o:hr="t"/>
        </w:pict>
      </w:r>
    </w:p>
    <w:bookmarkEnd w:id="44"/>
    <w:bookmarkStart w:id="45" w:name="references"/>
    <w:p>
      <w:pPr>
        <w:pStyle w:val="Heading1"/>
      </w:pPr>
      <w:r>
        <w:t xml:space="preserve">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onder.cdc.gov/mcd-icd10-provisional.html" TargetMode="External" /></Relationships>
</file>

<file path=word/_rels/footnotes.xml.rels><?xml version="1.0" encoding="UTF-8"?><Relationships xmlns="http://schemas.openxmlformats.org/package/2006/relationships"><Relationship Type="http://schemas.openxmlformats.org/officeDocument/2006/relationships/hyperlink" Id="rId21" Target="http://wonder.cdc.gov/mcd-icd10-provision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 Simulation</dc:title>
  <dc:creator>Sigal Maya</dc:creator>
  <cp:keywords/>
  <dcterms:created xsi:type="dcterms:W3CDTF">2025-04-15T22:02:53Z</dcterms:created>
  <dcterms:modified xsi:type="dcterms:W3CDTF">2025-04-15T22:02:53Z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02/18/2025</vt:lpwstr>
  </property>
  <property fmtid="{D5CDD505-2E9C-101B-9397-08002B2CF9AE}" pid="4" name="output">
    <vt:lpwstr/>
  </property>
  <property fmtid="{D5CDD505-2E9C-101B-9397-08002B2CF9AE}" pid="5" name="subtitle">
    <vt:lpwstr>Inputs and Configuration</vt:lpwstr>
  </property>
</Properties>
</file>