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774CF6">
      <w:pPr>
        <w:pStyle w:val="Paper-Title"/>
        <w:spacing w:after="60"/>
      </w:pPr>
      <w:r>
        <w:t>What to Wear: View</w:t>
      </w:r>
      <w:r w:rsidR="00926B5D">
        <w:t>s</w:t>
      </w:r>
      <w:r>
        <w:t xml:space="preserve"> on Attire for Teaching CS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D7370C">
      <w:pPr>
        <w:pStyle w:val="Author"/>
        <w:spacing w:after="0"/>
        <w:rPr>
          <w:spacing w:val="-2"/>
        </w:rPr>
      </w:pPr>
      <w:r>
        <w:rPr>
          <w:spacing w:val="-2"/>
        </w:rPr>
        <w:lastRenderedPageBreak/>
        <w:t>Fernando</w:t>
      </w:r>
      <w:r w:rsidR="0026188C">
        <w:rPr>
          <w:spacing w:val="-2"/>
        </w:rPr>
        <w:t xml:space="preserve"> </w:t>
      </w:r>
      <w:r>
        <w:rPr>
          <w:spacing w:val="-2"/>
        </w:rPr>
        <w:t>Lem</w:t>
      </w:r>
      <w:r w:rsidR="00E666D7">
        <w:rPr>
          <w:spacing w:val="-2"/>
        </w:rPr>
        <w:t>m</w:t>
      </w:r>
      <w:r>
        <w:rPr>
          <w:spacing w:val="-2"/>
        </w:rPr>
        <w:t>as</w:t>
      </w:r>
      <w:r w:rsidR="00110B51">
        <w:rPr>
          <w:spacing w:val="-2"/>
        </w:rPr>
        <w:t xml:space="preserve"> (moderator)</w:t>
      </w:r>
    </w:p>
    <w:p w:rsidR="008B197E" w:rsidRDefault="00E666D7">
      <w:pPr>
        <w:pStyle w:val="Affiliations"/>
        <w:rPr>
          <w:spacing w:val="-2"/>
        </w:rPr>
      </w:pPr>
      <w:r>
        <w:rPr>
          <w:spacing w:val="-2"/>
        </w:rPr>
        <w:t>Studio 8H</w:t>
      </w:r>
      <w:r w:rsidR="008B197E">
        <w:rPr>
          <w:spacing w:val="-2"/>
        </w:rPr>
        <w:br/>
        <w:t>1st line of address</w:t>
      </w:r>
      <w:r w:rsidR="008B197E">
        <w:rPr>
          <w:spacing w:val="-2"/>
        </w:rPr>
        <w:br/>
        <w:t>2nd line of address</w:t>
      </w:r>
      <w:r w:rsidR="008B197E">
        <w:rPr>
          <w:spacing w:val="-2"/>
        </w:rPr>
        <w:br/>
      </w:r>
      <w:r w:rsidR="008B197E" w:rsidRPr="00F5619A">
        <w:t>Telephone number, incl. country code</w:t>
      </w:r>
    </w:p>
    <w:p w:rsidR="008B197E" w:rsidRDefault="006A4BB8">
      <w:pPr>
        <w:pStyle w:val="E-Mail"/>
        <w:rPr>
          <w:spacing w:val="-2"/>
        </w:rPr>
      </w:pPr>
      <w:r>
        <w:rPr>
          <w:spacing w:val="-2"/>
        </w:rPr>
        <w:t>fernando@snl.edu</w:t>
      </w:r>
    </w:p>
    <w:p w:rsidR="008B197E" w:rsidRDefault="008B197E">
      <w:pPr>
        <w:pStyle w:val="Author"/>
        <w:spacing w:after="0"/>
        <w:rPr>
          <w:spacing w:val="-2"/>
        </w:rPr>
      </w:pPr>
      <w:r>
        <w:rPr>
          <w:spacing w:val="-2"/>
        </w:rPr>
        <w:br w:type="column"/>
      </w:r>
      <w:r w:rsidR="006A4BB8">
        <w:rPr>
          <w:spacing w:val="-2"/>
        </w:rPr>
        <w:lastRenderedPageBreak/>
        <w:t>Cal T</w:t>
      </w:r>
      <w:r w:rsidR="00E666D7">
        <w:rPr>
          <w:spacing w:val="-2"/>
        </w:rPr>
        <w:t>.</w:t>
      </w:r>
      <w:r w:rsidR="006A4BB8">
        <w:rPr>
          <w:spacing w:val="-2"/>
        </w:rPr>
        <w:t xml:space="preserve"> More</w:t>
      </w:r>
    </w:p>
    <w:p w:rsidR="008B197E" w:rsidRDefault="006A4BB8">
      <w:pPr>
        <w:pStyle w:val="Affiliations"/>
        <w:rPr>
          <w:spacing w:val="-2"/>
        </w:rPr>
      </w:pPr>
      <w:r>
        <w:rPr>
          <w:spacing w:val="-2"/>
        </w:rPr>
        <w:t>Thoreau College</w:t>
      </w:r>
      <w:r w:rsidR="008B197E">
        <w:rPr>
          <w:spacing w:val="-2"/>
        </w:rPr>
        <w:br/>
        <w:t>1st line of address</w:t>
      </w:r>
      <w:r w:rsidR="008B197E">
        <w:rPr>
          <w:spacing w:val="-2"/>
        </w:rPr>
        <w:br/>
        <w:t>2nd line of address</w:t>
      </w:r>
      <w:r w:rsidR="008B197E">
        <w:rPr>
          <w:spacing w:val="-2"/>
        </w:rPr>
        <w:br/>
        <w:t>Telephone number, incl. country code</w:t>
      </w:r>
    </w:p>
    <w:p w:rsidR="008B197E" w:rsidRDefault="00E666D7">
      <w:pPr>
        <w:pStyle w:val="E-Mail"/>
        <w:rPr>
          <w:spacing w:val="-2"/>
        </w:rPr>
      </w:pPr>
      <w:r>
        <w:rPr>
          <w:spacing w:val="-2"/>
        </w:rPr>
        <w:t>cal@thoreau.edu</w:t>
      </w:r>
    </w:p>
    <w:p w:rsidR="008B197E" w:rsidRDefault="008B197E">
      <w:pPr>
        <w:pStyle w:val="Author"/>
        <w:spacing w:after="0"/>
        <w:rPr>
          <w:spacing w:val="-2"/>
        </w:rPr>
      </w:pPr>
      <w:r>
        <w:rPr>
          <w:spacing w:val="-2"/>
        </w:rPr>
        <w:br w:type="column"/>
      </w:r>
      <w:r w:rsidR="00C22F6F">
        <w:rPr>
          <w:spacing w:val="-2"/>
        </w:rPr>
        <w:lastRenderedPageBreak/>
        <w:t>Ada Necklace</w:t>
      </w:r>
    </w:p>
    <w:p w:rsidR="008B197E" w:rsidRDefault="006A4BB8">
      <w:pPr>
        <w:pStyle w:val="Affiliations"/>
        <w:rPr>
          <w:spacing w:val="-2"/>
        </w:rPr>
      </w:pPr>
      <w:r>
        <w:rPr>
          <w:spacing w:val="-2"/>
        </w:rPr>
        <w:t>Babbage University</w:t>
      </w:r>
      <w:r w:rsidR="008B197E">
        <w:rPr>
          <w:spacing w:val="-2"/>
        </w:rPr>
        <w:br/>
        <w:t>1st line of address</w:t>
      </w:r>
      <w:r w:rsidR="008B197E">
        <w:rPr>
          <w:spacing w:val="-2"/>
        </w:rPr>
        <w:br/>
        <w:t>2nd line of address</w:t>
      </w:r>
      <w:r w:rsidR="008B197E">
        <w:rPr>
          <w:spacing w:val="-2"/>
        </w:rPr>
        <w:br/>
        <w:t>Telephone number, incl. country code</w:t>
      </w:r>
    </w:p>
    <w:p w:rsidR="00926B5D" w:rsidRDefault="006A4BB8" w:rsidP="00926B5D">
      <w:pPr>
        <w:pStyle w:val="E-Mail"/>
        <w:rPr>
          <w:spacing w:val="-2"/>
        </w:rPr>
      </w:pPr>
      <w:r>
        <w:rPr>
          <w:spacing w:val="-2"/>
        </w:rPr>
        <w:t>ada@babbage.edu</w:t>
      </w:r>
    </w:p>
    <w:p w:rsidR="00926B5D" w:rsidRDefault="00926B5D" w:rsidP="00E30130">
      <w:pPr>
        <w:pStyle w:val="Author"/>
        <w:spacing w:after="0"/>
        <w:rPr>
          <w:spacing w:val="-2"/>
        </w:rPr>
      </w:pPr>
      <w:r>
        <w:rPr>
          <w:spacing w:val="-2"/>
        </w:rPr>
        <w:br w:type="column"/>
      </w:r>
      <w:r w:rsidR="0026188C">
        <w:rPr>
          <w:spacing w:val="-2"/>
        </w:rPr>
        <w:lastRenderedPageBreak/>
        <w:t>Grace M. Hopper</w:t>
      </w:r>
    </w:p>
    <w:p w:rsidR="00926B5D" w:rsidRDefault="006A4BB8" w:rsidP="00926B5D">
      <w:pPr>
        <w:pStyle w:val="Affiliations"/>
        <w:rPr>
          <w:spacing w:val="-2"/>
        </w:rPr>
      </w:pPr>
      <w:r>
        <w:rPr>
          <w:spacing w:val="-2"/>
        </w:rPr>
        <w:t>U. S. Navy</w:t>
      </w:r>
      <w:r w:rsidR="00926B5D">
        <w:rPr>
          <w:spacing w:val="-2"/>
        </w:rPr>
        <w:br/>
        <w:t>1st line of address</w:t>
      </w:r>
      <w:r w:rsidR="00926B5D">
        <w:rPr>
          <w:spacing w:val="-2"/>
        </w:rPr>
        <w:br/>
        <w:t>2nd line of address</w:t>
      </w:r>
      <w:r w:rsidR="00926B5D">
        <w:rPr>
          <w:spacing w:val="-2"/>
        </w:rPr>
        <w:br/>
        <w:t>Telephone number, incl. country code</w:t>
      </w:r>
    </w:p>
    <w:p w:rsidR="00926B5D" w:rsidRDefault="006A4BB8" w:rsidP="00926B5D">
      <w:pPr>
        <w:pStyle w:val="E-Mail"/>
        <w:rPr>
          <w:spacing w:val="-2"/>
        </w:rPr>
      </w:pPr>
      <w:r>
        <w:rPr>
          <w:spacing w:val="-2"/>
        </w:rPr>
        <w:t>grace@navy.mil</w:t>
      </w:r>
    </w:p>
    <w:p w:rsidR="008B197E" w:rsidRDefault="008B197E">
      <w:pPr>
        <w:pStyle w:val="E-Mail"/>
      </w:pPr>
    </w:p>
    <w:p w:rsidR="008B197E" w:rsidRDefault="008B197E">
      <w:pPr>
        <w:jc w:val="center"/>
        <w:sectPr w:rsidR="008B197E" w:rsidSect="00926B5D">
          <w:type w:val="continuous"/>
          <w:pgSz w:w="12240" w:h="15840" w:code="1"/>
          <w:pgMar w:top="1080" w:right="1080" w:bottom="1440" w:left="1080" w:header="720" w:footer="720" w:gutter="0"/>
          <w:cols w:num="4" w:space="0"/>
        </w:sectPr>
      </w:pPr>
    </w:p>
    <w:p w:rsidR="008B197E" w:rsidRDefault="008B197E">
      <w:pPr>
        <w:spacing w:before="120" w:after="0"/>
      </w:pPr>
      <w:r>
        <w:rPr>
          <w:b/>
          <w:sz w:val="24"/>
        </w:rPr>
        <w:lastRenderedPageBreak/>
        <w:t>Categories and Subject Descriptors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FA6B37">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926B5D">
      <w:pPr>
        <w:spacing w:after="120"/>
      </w:pPr>
      <w:r>
        <w:t>Clothing; T-shirts; Wearable Computing</w:t>
      </w:r>
      <w:r w:rsidR="000A49C7">
        <w:t>; COBOL</w:t>
      </w:r>
    </w:p>
    <w:p w:rsidR="008B197E" w:rsidRDefault="00774CF6">
      <w:pPr>
        <w:pStyle w:val="Heading1"/>
        <w:spacing w:before="120"/>
      </w:pPr>
      <w:r>
        <w:t>SUMMARY</w:t>
      </w:r>
    </w:p>
    <w:p w:rsidR="008B197E" w:rsidRDefault="00DA37AC">
      <w:pPr>
        <w:pStyle w:val="BodyTextIndent"/>
        <w:spacing w:after="120"/>
        <w:ind w:firstLine="0"/>
      </w:pPr>
      <w:r>
        <w:t>Most Computer Science instructors must wear clothing while teaching.  The choice of clothing can have a</w:t>
      </w:r>
      <w:r w:rsidR="00DD623D">
        <w:t>n impact on student learning [1, 2]</w:t>
      </w:r>
      <w:r>
        <w:t xml:space="preserve"> and sends a message to students about the field</w:t>
      </w:r>
      <w:r w:rsidR="00DD623D">
        <w:t xml:space="preserve"> as a whole [3]</w:t>
      </w:r>
      <w:r>
        <w:t xml:space="preserve">.  </w:t>
      </w:r>
      <w:r w:rsidR="004B7499">
        <w:t>This panel addresses the</w:t>
      </w:r>
      <w:r>
        <w:t xml:space="preserve"> question </w:t>
      </w:r>
      <w:r w:rsidR="004B7499">
        <w:t xml:space="preserve">of what to wear while teaching </w:t>
      </w:r>
      <w:r>
        <w:t xml:space="preserve">by presenting </w:t>
      </w:r>
      <w:r w:rsidR="004B7499">
        <w:t xml:space="preserve">the viewpoints of </w:t>
      </w:r>
      <w:r>
        <w:t xml:space="preserve">three different </w:t>
      </w:r>
      <w:r w:rsidR="00B32B7E">
        <w:t xml:space="preserve">Computer Science </w:t>
      </w:r>
      <w:r w:rsidR="00DD623D">
        <w:t>instructors</w:t>
      </w:r>
      <w:r w:rsidR="00B32B7E">
        <w:t>.</w:t>
      </w:r>
      <w:r w:rsidR="00DD623D">
        <w:t xml:space="preserve"> </w:t>
      </w:r>
      <w:r>
        <w:t xml:space="preserve">Particular attention will be given to the research basis for panelists’ clothing choices and the impact on student learning.  </w:t>
      </w:r>
    </w:p>
    <w:p w:rsidR="008B197E" w:rsidRDefault="00E666D7">
      <w:pPr>
        <w:pStyle w:val="Heading1"/>
        <w:spacing w:before="120"/>
      </w:pPr>
      <w:r>
        <w:t>CAL T. MORE</w:t>
      </w:r>
    </w:p>
    <w:p w:rsidR="008B197E" w:rsidRDefault="0099491E">
      <w:pPr>
        <w:pStyle w:val="BodyTextIndent"/>
        <w:spacing w:after="120"/>
        <w:ind w:firstLine="0"/>
      </w:pPr>
      <w:r>
        <w:t xml:space="preserve">As an instructor at small liberal arts college, I have always believed that a Computer Science-themed T-shirt is the best attire for teaching. Merits of this approach include ease of doing laundry and low expense.  I </w:t>
      </w:r>
      <w:r w:rsidR="0026188C">
        <w:t xml:space="preserve">have </w:t>
      </w:r>
      <w:r>
        <w:t xml:space="preserve">found that </w:t>
      </w:r>
      <w:proofErr w:type="gramStart"/>
      <w:r>
        <w:t>students</w:t>
      </w:r>
      <w:proofErr w:type="gramEnd"/>
      <w:r>
        <w:t xml:space="preserve"> do 20% better on binary search tree questions when I teach the material </w:t>
      </w:r>
      <w:r w:rsidR="004B7499">
        <w:t xml:space="preserve">while </w:t>
      </w:r>
      <w:r>
        <w:t>wearing my favorite BST shirts [</w:t>
      </w:r>
      <w:r w:rsidR="00EB6730">
        <w:t>4</w:t>
      </w:r>
      <w:r w:rsidRPr="00D7370C">
        <w:t xml:space="preserve">].  An amazing variety of CS-themed shirts are available on the market and </w:t>
      </w:r>
      <w:r w:rsidR="004B7499" w:rsidRPr="00D7370C">
        <w:t>i</w:t>
      </w:r>
      <w:r w:rsidRPr="00D7370C">
        <w:t>t is also quite easy to make your own.  I will show examples of T-shirts I have used over the years with great success as well as T-shirts whose message has been misinterpreted.</w:t>
      </w:r>
      <w:r>
        <w:t xml:space="preserve"> </w:t>
      </w:r>
      <w:r w:rsidR="004B7499">
        <w:t xml:space="preserve">  </w:t>
      </w:r>
    </w:p>
    <w:p w:rsidR="008B197E" w:rsidRDefault="00E666D7" w:rsidP="00110B51">
      <w:pPr>
        <w:pStyle w:val="Heading1"/>
        <w:spacing w:before="120"/>
      </w:pPr>
      <w:r>
        <w:t>ADA NECKLACE</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DOI: 10.475/1234</w:t>
      </w:r>
    </w:p>
    <w:p w:rsidR="008B197E" w:rsidRDefault="0099491E">
      <w:pPr>
        <w:pStyle w:val="BodyTextIndent"/>
        <w:spacing w:after="120"/>
        <w:ind w:firstLine="0"/>
      </w:pPr>
      <w:r>
        <w:t xml:space="preserve">As researcher on wearable computing, I </w:t>
      </w:r>
      <w:r w:rsidR="004B7499">
        <w:t xml:space="preserve">believe it is important to integrate my research with my classroom teaching.  </w:t>
      </w:r>
      <w:r w:rsidR="00655A81">
        <w:t xml:space="preserve">Wearing smart fabrics with integrated LEDs allows me to really emphasize </w:t>
      </w:r>
      <w:r w:rsidR="00655A81">
        <w:lastRenderedPageBreak/>
        <w:t xml:space="preserve">a point in a memorable way. </w:t>
      </w:r>
      <w:r w:rsidR="00FB15A6">
        <w:t xml:space="preserve">Sensors allow me to control my slides by merely </w:t>
      </w:r>
      <w:r w:rsidR="00655A81">
        <w:t>touching together my gloved fingers</w:t>
      </w:r>
      <w:r w:rsidR="00FB15A6">
        <w:t>.  In addition, I find</w:t>
      </w:r>
      <w:r w:rsidR="007F046F">
        <w:t xml:space="preserve"> increased</w:t>
      </w:r>
      <w:r w:rsidR="00FB15A6">
        <w:t xml:space="preserve"> efficiency in my own tasks while at the same time improving student learning outcomes [</w:t>
      </w:r>
      <w:r w:rsidR="00EB6730">
        <w:t>5</w:t>
      </w:r>
      <w:r w:rsidR="00FB15A6">
        <w:t xml:space="preserve">]. </w:t>
      </w:r>
      <w:r w:rsidR="00713D36">
        <w:t xml:space="preserve">With my optical head-mounted display I can view students’ test scores and catch up on emails while </w:t>
      </w:r>
      <w:r w:rsidR="00FB15A6">
        <w:t xml:space="preserve">simultaneously </w:t>
      </w:r>
      <w:r w:rsidR="00713D36">
        <w:t xml:space="preserve">describing how to build a </w:t>
      </w:r>
      <w:r w:rsidR="00FB15A6">
        <w:t xml:space="preserve">multi-threaded operating system.  </w:t>
      </w:r>
    </w:p>
    <w:p w:rsidR="008B197E" w:rsidRDefault="00B23848">
      <w:pPr>
        <w:pStyle w:val="Heading1"/>
        <w:spacing w:before="120"/>
      </w:pPr>
      <w:r>
        <w:t xml:space="preserve">GRACE </w:t>
      </w:r>
      <w:r w:rsidR="00A33A16">
        <w:t xml:space="preserve">M. </w:t>
      </w:r>
      <w:r>
        <w:t>HOPPER</w:t>
      </w:r>
    </w:p>
    <w:p w:rsidR="008B197E" w:rsidRDefault="00B23848">
      <w:pPr>
        <w:spacing w:after="120"/>
      </w:pPr>
      <w:r>
        <w:t xml:space="preserve">Instructors should model clothing students should expect to wear in their future careers as Computer Scientists. As an instructor, nothing says authority like a well-pressed uniform.  In multiple studies, I have found that students </w:t>
      </w:r>
      <w:r w:rsidR="0082490E">
        <w:t>check</w:t>
      </w:r>
      <w:r>
        <w:t xml:space="preserve"> their email </w:t>
      </w:r>
      <w:r w:rsidR="0082490E">
        <w:t xml:space="preserve">and text their friends </w:t>
      </w:r>
      <w:r>
        <w:t>30% less during my lectures than with other COBOL instructors [</w:t>
      </w:r>
      <w:r w:rsidR="006C1C9C">
        <w:t>6</w:t>
      </w:r>
      <w:r>
        <w:t>].</w:t>
      </w:r>
      <w:r w:rsidR="0026188C">
        <w:t xml:space="preserve"> </w:t>
      </w:r>
    </w:p>
    <w:p w:rsidR="008B197E" w:rsidRDefault="008B197E">
      <w:pPr>
        <w:pStyle w:val="Heading1"/>
        <w:spacing w:before="120"/>
      </w:pPr>
      <w:r>
        <w:t>REFERENCES</w:t>
      </w:r>
    </w:p>
    <w:p w:rsidR="00713D36" w:rsidRDefault="006A044B" w:rsidP="00713D36">
      <w:pPr>
        <w:pStyle w:val="References"/>
      </w:pPr>
      <w:r>
        <w:t xml:space="preserve">Bowman, M., </w:t>
      </w:r>
      <w:proofErr w:type="spellStart"/>
      <w:r>
        <w:t>Debray</w:t>
      </w:r>
      <w:proofErr w:type="spellEnd"/>
      <w:r>
        <w:t xml:space="preserve">, S. K., and Peterson, L. L. 1993. </w:t>
      </w:r>
      <w:r w:rsidR="00755AD1">
        <w:t>Do I really need an iron? How instructor clothing choice impacts student learning</w:t>
      </w:r>
      <w:r>
        <w:t xml:space="preserve">. </w:t>
      </w:r>
      <w:r>
        <w:rPr>
          <w:i/>
          <w:iCs/>
        </w:rPr>
        <w:t xml:space="preserve">ACM Trans. </w:t>
      </w:r>
      <w:r w:rsidR="00755AD1">
        <w:rPr>
          <w:i/>
          <w:iCs/>
        </w:rPr>
        <w:t>on Computing Education</w:t>
      </w:r>
      <w:r>
        <w:rPr>
          <w:i/>
          <w:iCs/>
        </w:rPr>
        <w:t>.</w:t>
      </w:r>
      <w:r>
        <w:t xml:space="preserve"> 15, 5 (Nov. 1993), 795-825. </w:t>
      </w:r>
      <w:r w:rsidR="00713D36">
        <w:t xml:space="preserve">DOI= </w:t>
      </w:r>
      <w:hyperlink r:id="rId11" w:history="1">
        <w:r w:rsidR="00713D36" w:rsidRPr="0083792A">
          <w:rPr>
            <w:rStyle w:val="Hyperlink"/>
            <w:u w:val="none"/>
          </w:rPr>
          <w:t>http://doi.acm.org/10.1145/611892.611918</w:t>
        </w:r>
      </w:hyperlink>
    </w:p>
    <w:p w:rsidR="00755AD1" w:rsidRPr="00D55688" w:rsidRDefault="00755AD1" w:rsidP="00D55688">
      <w:pPr>
        <w:pStyle w:val="References"/>
      </w:pPr>
      <w:proofErr w:type="spellStart"/>
      <w:r>
        <w:t>Fröhlich</w:t>
      </w:r>
      <w:proofErr w:type="spellEnd"/>
      <w:r>
        <w:t xml:space="preserve">, B. and Plate, J. 2000. </w:t>
      </w:r>
      <w:r w:rsidR="00EB6730">
        <w:t>Fashion choice and learning outcomes in a data structures course</w:t>
      </w:r>
      <w:r>
        <w:t xml:space="preserve">. In </w:t>
      </w:r>
      <w:r>
        <w:rPr>
          <w:i/>
          <w:iCs/>
        </w:rPr>
        <w:t>Proceedings of the 44</w:t>
      </w:r>
      <w:r w:rsidRPr="00755AD1">
        <w:rPr>
          <w:i/>
          <w:iCs/>
          <w:vertAlign w:val="superscript"/>
        </w:rPr>
        <w:t>th</w:t>
      </w:r>
      <w:r>
        <w:rPr>
          <w:i/>
          <w:iCs/>
        </w:rPr>
        <w:t xml:space="preserve"> </w:t>
      </w:r>
      <w:r w:rsidRPr="00755AD1">
        <w:rPr>
          <w:i/>
          <w:iCs/>
        </w:rPr>
        <w:t xml:space="preserve">technical symposium on Computer science education (SIGCSE '13) </w:t>
      </w:r>
      <w:r>
        <w:t xml:space="preserve">(The Hague, The Netherlands, April 01 - 06, 2013). SIGCSE '13. ACM, New York, NY, 526-531. DOI= </w:t>
      </w:r>
      <w:hyperlink r:id="rId12" w:history="1">
        <w:r w:rsidR="00ED02C1" w:rsidRPr="00D55688">
          <w:rPr>
            <w:rStyle w:val="Hyperlink"/>
            <w:u w:val="none"/>
          </w:rPr>
          <w:t>http://doi.acm.org/10.1145/1028174.971323</w:t>
        </w:r>
      </w:hyperlink>
    </w:p>
    <w:p w:rsidR="006A044B" w:rsidRDefault="006A044B">
      <w:pPr>
        <w:pStyle w:val="References"/>
      </w:pPr>
      <w:proofErr w:type="spellStart"/>
      <w:r>
        <w:t>Sannella</w:t>
      </w:r>
      <w:proofErr w:type="spellEnd"/>
      <w:r>
        <w:t>, M. J. 1994</w:t>
      </w:r>
      <w:r w:rsidR="00D3292B">
        <w:t>.</w:t>
      </w:r>
      <w:r>
        <w:t xml:space="preserve"> </w:t>
      </w:r>
      <w:r w:rsidR="00EB6730">
        <w:rPr>
          <w:i/>
          <w:iCs/>
        </w:rPr>
        <w:t>Clothes and the Computer Science Instructor</w:t>
      </w:r>
      <w:r>
        <w:t xml:space="preserve">. Doctoral Thesis. UMI Order Number: UMI Order No. GAX95-09398., University of Washington. </w:t>
      </w:r>
    </w:p>
    <w:p w:rsidR="006A044B" w:rsidRDefault="00EB6730" w:rsidP="007C08CF">
      <w:pPr>
        <w:pStyle w:val="References"/>
      </w:pPr>
      <w:r>
        <w:t>More, C. T</w:t>
      </w:r>
      <w:r w:rsidR="006A044B">
        <w:t xml:space="preserve">. 2003. </w:t>
      </w:r>
      <w:r>
        <w:t>Student performance on binary search tree questions</w:t>
      </w:r>
      <w:r w:rsidR="006A044B">
        <w:t xml:space="preserve">. </w:t>
      </w:r>
      <w:r w:rsidR="006A044B">
        <w:rPr>
          <w:i/>
          <w:iCs/>
        </w:rPr>
        <w:t>J. Mach. Learn. Res.</w:t>
      </w:r>
      <w:r w:rsidR="006A044B">
        <w:t xml:space="preserve"> 3 (Mar. 2003), 1289-1305. </w:t>
      </w:r>
    </w:p>
    <w:p w:rsidR="007C08CF" w:rsidRDefault="00EB6730" w:rsidP="006A044B">
      <w:pPr>
        <w:pStyle w:val="References"/>
      </w:pPr>
      <w:r>
        <w:t>Neck</w:t>
      </w:r>
      <w:r w:rsidR="00C436CC">
        <w:t>l</w:t>
      </w:r>
      <w:r>
        <w:t>ace</w:t>
      </w:r>
      <w:r w:rsidR="006A044B">
        <w:t xml:space="preserve">, </w:t>
      </w:r>
      <w:r w:rsidR="006C1C9C">
        <w:t>A</w:t>
      </w:r>
      <w:r w:rsidR="00FA6B37">
        <w:t>.</w:t>
      </w:r>
      <w:r w:rsidR="006A044B">
        <w:t xml:space="preserve">, Hua, H., and </w:t>
      </w:r>
      <w:proofErr w:type="gramStart"/>
      <w:r w:rsidR="006A044B">
        <w:t>Gao</w:t>
      </w:r>
      <w:proofErr w:type="gramEnd"/>
      <w:r w:rsidR="006A044B">
        <w:t xml:space="preserve">, C. 2003. </w:t>
      </w:r>
      <w:r w:rsidR="00C81EF8">
        <w:t>Sensors and the student: H</w:t>
      </w:r>
      <w:r w:rsidR="006C1C9C">
        <w:t>ow</w:t>
      </w:r>
      <w:r w:rsidR="007F046F">
        <w:t xml:space="preserve"> e</w:t>
      </w:r>
      <w:r w:rsidR="006C1C9C">
        <w:t>-textiles can improve retention of operating system concepts</w:t>
      </w:r>
      <w:r w:rsidR="006A044B">
        <w:t xml:space="preserve">. In </w:t>
      </w:r>
      <w:r w:rsidR="006A044B">
        <w:rPr>
          <w:i/>
          <w:iCs/>
        </w:rPr>
        <w:t>Proceedings of the 16t</w:t>
      </w:r>
      <w:r w:rsidR="002D6A57">
        <w:rPr>
          <w:i/>
          <w:iCs/>
        </w:rPr>
        <w:t>h Annual ACM Symposium on User I</w:t>
      </w:r>
      <w:r w:rsidR="006A044B">
        <w:rPr>
          <w:i/>
          <w:iCs/>
        </w:rPr>
        <w:t>nterface Software and Technology</w:t>
      </w:r>
      <w:r w:rsidR="006A044B">
        <w:t xml:space="preserve"> (Vancouver, Canada, November 02 - 05, 2003). UIST '03. ACM, New York, NY, 1-10. D</w:t>
      </w:r>
      <w:bookmarkStart w:id="0" w:name="_GoBack"/>
      <w:bookmarkEnd w:id="0"/>
      <w:r w:rsidR="006A044B">
        <w:t xml:space="preserve">OI= </w:t>
      </w:r>
      <w:hyperlink r:id="rId13" w:history="1">
        <w:r w:rsidR="006A044B" w:rsidRPr="00DA70EA">
          <w:rPr>
            <w:rStyle w:val="Hyperlink"/>
            <w:u w:val="none"/>
          </w:rPr>
          <w:t>http://doi.acm.org/10.1145/964696.964697</w:t>
        </w:r>
      </w:hyperlink>
      <w:r w:rsidR="006A044B">
        <w:t>.</w:t>
      </w:r>
    </w:p>
    <w:p w:rsidR="00DA70EA" w:rsidRDefault="006C1C9C" w:rsidP="00DA70EA">
      <w:pPr>
        <w:pStyle w:val="References"/>
      </w:pPr>
      <w:r>
        <w:t>Hopper</w:t>
      </w:r>
      <w:r w:rsidR="00DA70EA">
        <w:t xml:space="preserve">, </w:t>
      </w:r>
      <w:r>
        <w:t>G</w:t>
      </w:r>
      <w:r w:rsidR="00DA70EA">
        <w:t xml:space="preserve">. </w:t>
      </w:r>
      <w:r>
        <w:t>M</w:t>
      </w:r>
      <w:r w:rsidR="00DA70EA">
        <w:t>. 2006. A comparison of</w:t>
      </w:r>
      <w:r>
        <w:t xml:space="preserve"> COBOL instructional techniques</w:t>
      </w:r>
      <w:r w:rsidR="00DA70EA">
        <w:t xml:space="preserve">. </w:t>
      </w:r>
      <w:r w:rsidR="00DA70EA">
        <w:rPr>
          <w:i/>
          <w:iCs/>
        </w:rPr>
        <w:t xml:space="preserve">J. Syst. </w:t>
      </w:r>
      <w:proofErr w:type="spellStart"/>
      <w:r w:rsidR="00DA70EA">
        <w:rPr>
          <w:i/>
          <w:iCs/>
        </w:rPr>
        <w:t>Softw</w:t>
      </w:r>
      <w:proofErr w:type="spellEnd"/>
      <w:r w:rsidR="00DA70EA">
        <w:rPr>
          <w:i/>
          <w:iCs/>
        </w:rPr>
        <w:t>.</w:t>
      </w:r>
      <w:r w:rsidR="00DA70EA">
        <w:t xml:space="preserve"> 79, 5 (May. 2006), 577-590. DOI= </w:t>
      </w:r>
      <w:hyperlink r:id="rId14" w:history="1">
        <w:r w:rsidR="00DA70EA" w:rsidRPr="00DA70EA">
          <w:rPr>
            <w:rStyle w:val="Hyperlink"/>
            <w:u w:val="none"/>
          </w:rPr>
          <w:t>http://dx.doi.org/10.1016/j.jss.2005.05.030</w:t>
        </w:r>
      </w:hyperlink>
      <w:r>
        <w:t>.</w:t>
      </w: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97" w:rsidRDefault="008B0897">
      <w:r>
        <w:separator/>
      </w:r>
    </w:p>
  </w:endnote>
  <w:endnote w:type="continuationSeparator" w:id="0">
    <w:p w:rsidR="008B0897" w:rsidRDefault="008B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97" w:rsidRDefault="008B0897">
      <w:r>
        <w:separator/>
      </w:r>
    </w:p>
  </w:footnote>
  <w:footnote w:type="continuationSeparator" w:id="0">
    <w:p w:rsidR="008B0897" w:rsidRDefault="008B08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49C7"/>
    <w:rsid w:val="000A6043"/>
    <w:rsid w:val="00110B51"/>
    <w:rsid w:val="001378B9"/>
    <w:rsid w:val="001578EE"/>
    <w:rsid w:val="00172159"/>
    <w:rsid w:val="001E4A9D"/>
    <w:rsid w:val="00206035"/>
    <w:rsid w:val="0026188C"/>
    <w:rsid w:val="00276401"/>
    <w:rsid w:val="0027698B"/>
    <w:rsid w:val="002D2C9C"/>
    <w:rsid w:val="002D6A57"/>
    <w:rsid w:val="00375299"/>
    <w:rsid w:val="00377A65"/>
    <w:rsid w:val="003B4153"/>
    <w:rsid w:val="003E3258"/>
    <w:rsid w:val="00474255"/>
    <w:rsid w:val="004B7499"/>
    <w:rsid w:val="004D68FC"/>
    <w:rsid w:val="00571CED"/>
    <w:rsid w:val="00583ED1"/>
    <w:rsid w:val="005842F9"/>
    <w:rsid w:val="005B6A93"/>
    <w:rsid w:val="005D28A1"/>
    <w:rsid w:val="00603A4D"/>
    <w:rsid w:val="0061710B"/>
    <w:rsid w:val="0062758A"/>
    <w:rsid w:val="00655A81"/>
    <w:rsid w:val="0068547D"/>
    <w:rsid w:val="0069356A"/>
    <w:rsid w:val="006A044B"/>
    <w:rsid w:val="006A1FA3"/>
    <w:rsid w:val="006A4BB8"/>
    <w:rsid w:val="006C1C9C"/>
    <w:rsid w:val="006D451E"/>
    <w:rsid w:val="00713D36"/>
    <w:rsid w:val="00737114"/>
    <w:rsid w:val="00755AD1"/>
    <w:rsid w:val="00774CF6"/>
    <w:rsid w:val="00793DF2"/>
    <w:rsid w:val="007C08CF"/>
    <w:rsid w:val="007C3600"/>
    <w:rsid w:val="007F046F"/>
    <w:rsid w:val="0082490E"/>
    <w:rsid w:val="0083792A"/>
    <w:rsid w:val="008536AF"/>
    <w:rsid w:val="00865B9E"/>
    <w:rsid w:val="0087467E"/>
    <w:rsid w:val="008B0897"/>
    <w:rsid w:val="008B197E"/>
    <w:rsid w:val="008B1A77"/>
    <w:rsid w:val="008F7414"/>
    <w:rsid w:val="00926B5D"/>
    <w:rsid w:val="00941EFD"/>
    <w:rsid w:val="0099491E"/>
    <w:rsid w:val="009B701B"/>
    <w:rsid w:val="009D7B5B"/>
    <w:rsid w:val="009F334B"/>
    <w:rsid w:val="00A105B5"/>
    <w:rsid w:val="00A33A16"/>
    <w:rsid w:val="00A66E61"/>
    <w:rsid w:val="00AE2664"/>
    <w:rsid w:val="00B23848"/>
    <w:rsid w:val="00B32B7E"/>
    <w:rsid w:val="00B606DF"/>
    <w:rsid w:val="00B91AA9"/>
    <w:rsid w:val="00BF3697"/>
    <w:rsid w:val="00C22F6F"/>
    <w:rsid w:val="00C436CC"/>
    <w:rsid w:val="00C81EF8"/>
    <w:rsid w:val="00C85DF5"/>
    <w:rsid w:val="00CB4646"/>
    <w:rsid w:val="00CC70B8"/>
    <w:rsid w:val="00CD7EC6"/>
    <w:rsid w:val="00D3292B"/>
    <w:rsid w:val="00D55688"/>
    <w:rsid w:val="00D7370C"/>
    <w:rsid w:val="00DA37AC"/>
    <w:rsid w:val="00DA70EA"/>
    <w:rsid w:val="00DB7AD4"/>
    <w:rsid w:val="00DD623D"/>
    <w:rsid w:val="00E26518"/>
    <w:rsid w:val="00E30130"/>
    <w:rsid w:val="00E3178B"/>
    <w:rsid w:val="00E666D7"/>
    <w:rsid w:val="00EB6730"/>
    <w:rsid w:val="00EC1F6A"/>
    <w:rsid w:val="00ED02C1"/>
    <w:rsid w:val="00ED3D93"/>
    <w:rsid w:val="00F50B82"/>
    <w:rsid w:val="00F5619A"/>
    <w:rsid w:val="00F96495"/>
    <w:rsid w:val="00FA6B37"/>
    <w:rsid w:val="00FB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964696.96469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i.acm.org/10.1145/1028174.97132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i.acm.org/10.1145/611892.61191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rodkin\Desktop\BORIS%20IMPLEMENTATION\templates-5dec2014\CCS-HOWTO-v5-2Sep2014.docx" TargetMode="Externa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TotalTime>
  <Pages>2</Pages>
  <Words>808</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5678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CSE</cp:lastModifiedBy>
  <cp:revision>24</cp:revision>
  <cp:lastPrinted>2011-01-13T15:51:00Z</cp:lastPrinted>
  <dcterms:created xsi:type="dcterms:W3CDTF">2015-05-13T19:47:00Z</dcterms:created>
  <dcterms:modified xsi:type="dcterms:W3CDTF">2015-07-29T06:18:00Z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