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E16D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b/>
          <w:bCs/>
          <w:sz w:val="28"/>
          <w:szCs w:val="28"/>
        </w:rPr>
      </w:pPr>
      <w:r>
        <w:rPr>
          <w:rFonts w:hint="eastAsia"/>
          <w:b/>
          <w:bCs/>
          <w:sz w:val="28"/>
          <w:szCs w:val="28"/>
        </w:rPr>
        <w:t>阿加莎空间诗学研究个人案例总结</w:t>
      </w:r>
    </w:p>
    <w:p w14:paraId="719AC07E">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在参与 “阿加莎空间诗学：秩序崩塌与重建” 课题研究的过程中，我以阿加莎・克里斯蒂经典推理小说为研究核心，结合数据挖掘与文学分析方法，探索空间叙事的深层逻辑与现实映射。此次研究不仅让我系统掌握了跨学科研究的思路与方法，更在数据处理、理论应用与问题解决等方面获得了全方位提升。现将个人参与情况、研究成果、心得感悟及未来改进方向总结如下：</w:t>
      </w:r>
    </w:p>
    <w:p w14:paraId="5551E3B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一、研究背景与个人定位</w:t>
      </w:r>
    </w:p>
    <w:p w14:paraId="175A60DF">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阿加莎・克里斯蒂作为 “推理小说女王”，其作品中封闭空间的构建的独特叙事魅力，如《东方快车谋杀案》的列车、《无人生还》的士兵岛、《罗杰疑案》的乡村庄园，不仅是故事发生的物理场景，更承载着秩序演变与人性探索的核心功能。本课题旨在突破传统文学评论的定性分析模式，通过数据采集、情感挖掘、模型构建等量化方法，解码阿加莎空间诗学中 “有序 — 失序 — 重建” 的叙事循环，并探讨其在后真相时代的现实意义。</w:t>
      </w:r>
    </w:p>
    <w:p w14:paraId="026A7BBD">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在课题小组中，我主要负责数据采集与预处理、情感分析可视化两大核心任务，同时参与用户关联模型的构思与伦理框架的讨论。具体而言，我需利用 Python 工具爬取三部经典小说原文、相关电影影评及原著书评，完成数据清洗与标准化处理；通过词频分析、词云生成、SnowNLP 情感建模等方式，提炼空间词汇与情感表达的关联规律；最终配合团队完成从文学分析到现实应用的理论迁移，为构建用户行为关联模型提供数据支撑。</w:t>
      </w:r>
    </w:p>
    <w:p w14:paraId="4662A5E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二、研究过程与核心工作</w:t>
      </w:r>
    </w:p>
    <w:p w14:paraId="65B8B9C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（一）数据采集与预处理：筑牢研究基础</w:t>
      </w:r>
    </w:p>
    <w:p w14:paraId="12E95E11">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数据的真实性与完整性是量化研究的前提，这一阶段的工作极具挑战性。我首先明确了数据采集范围，聚焦《无人生还》《东方快车谋杀案》《罗杰疑案》三部作品，覆盖原文文本、1974 版与 2017 版电影影评、学术书评等多维度资料，重点抓取空间描写、情感表达相关词条。</w:t>
      </w:r>
    </w:p>
    <w:p w14:paraId="041C2618">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为提高采集效率，我运用 Python 编写爬虫脚本，整合 re、jieba、docx 等工具库，实现对不同格式文件的解析与关键词提取。针对 Windows、Mac、Linux 不同操作系统的字体兼容性问题，我设计了自动适配的字体路径配置方案，确保后续词云生成与可视化图表的正常显示。在数据爬取过程中，遇到部分影评平台反爬机制限制，我通过调整请求频率、模拟浏览器访问等方式突破限制，最终完成了包含 3000 余条有效文本片段的数据集构建。</w:t>
      </w:r>
    </w:p>
    <w:p w14:paraId="1A00E23D">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数据清洗阶段，我重点处理重复数据、无效信息与歧义词汇。例如，对 “列车” 相关词汇进行归类合并，将 “托罗斯快车”“辛普朗东方快车” 统一计入 “列车” 类；剔除无实质意义的语气词、标点符号，标准化情感词汇表述。通过筛选与修正，最终得到包含空间地点词汇、情感词汇两大核心类别的结构化数据，其中空间类词汇涵盖 “士兵岛”“东方快车”“芬利庄园” 等高频词条，情感类词汇包含 “恐惧”“愧疚”“释然” 等核心情绪表达，为后续分析奠定了坚实基础。</w:t>
      </w:r>
    </w:p>
    <w:p w14:paraId="02D31F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（二）情感分析与可视化：挖掘数据规律</w:t>
      </w:r>
    </w:p>
    <w:p w14:paraId="3488A97D">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在数据处理的基础上，我开展了多维度的情感分析与可视化工作。通过词频统计，我发现三部作品的空间描写具有鲜明的聚焦性：《无人生还》中 “士兵岛” 出现 32 次，“孤岛” 28 次，凸显了封闭环境的压迫感；《东方快车谋杀案》中 “东方快车” 35 次，“密闭包厢” 12 次，强化了密室推理的悬疑氛围；《罗杰疑案》中 “芬利庄园” 26 次，“书房” 高频出现，构建了乡村庄园的秘密空间。</w:t>
      </w:r>
    </w:p>
    <w:p w14:paraId="3317BF3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为直观呈现数据特征，我运用 matplotlib 绘制了 Top15 词频柱状图、词频区间饼图、场景类型词频对比图及词频累积分布曲线，清晰展示了核心空间的使用频次与分布比例。同时，通过 wordcloud 生成空间词汇与情感词汇词云，直观呈现了 “书房”“客厅”“恐惧”“怀疑” 等关键词的核心地位。</w:t>
      </w:r>
    </w:p>
    <w:p w14:paraId="7D0BDA45">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情感量化分析方面，我采用 SnowNLP 工具对文本进行情感评分，结果显示三部作品均呈现明显的消极情感倾向：《无人生还》平均情感得分 0.65，《罗杰疑案》0.708，《东方列车谋杀案》0.777，均低于中性阈值 0.8，这与小说悬疑、惊悚的叙事风格高度契合。通过情感分类分布分析，发现 “恐惧”“怀疑”“愧疚” 等消极情感占比超 60%，其中《无人生还》的 “恐惧” 词汇出现 42 次，《东方快车谋杀案》的 “愧疚” 词汇 28 次，深刻反映了封闭空间下人性的挣扎与情绪的爆发。这些分析结果不仅验证了阿加莎空间叙事与情感表达的关联性，更为课题的理论部分提供了有力的数据支撑。</w:t>
      </w:r>
    </w:p>
    <w:p w14:paraId="7C9C8CE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（三）跨学科融合与模型构思：拓展研究边界</w:t>
      </w:r>
    </w:p>
    <w:p w14:paraId="59F98A74">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在完成数据层面的分析后，我积极参与团队的跨学科讨论，将文学分析结果与现实问题相结合。我们发现，阿加莎小说中 “秩序崩塌 — 混乱加剧 — 临时重建” 的叙事循环，与后真相时代的信息传播现状高度相似：传统共识破裂，信息碎片化严重，用户被裹挟在情绪漩涡中，如同被困在封闭空间的角色。</w:t>
      </w:r>
    </w:p>
    <w:p w14:paraId="7F2FCB61">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基于这一洞察，我参与构思了用户数据采集与关联模型，提出将用户视为动态节点，将转发、点赞、屏蔽等行为记录为空间路径，构建有向图模型。通过定义 “秩序熵” 指标，监测用户路径的图密度变化，判定信息裂缝事件；同时引入 “侦探节点” 概念，以 Betweenness Centrality 量化共识修复效率。这一模型将阿加莎的空间诗学转化为可计算的数据拓扑，为后真相时代的信息治理提供了新的思路。</w:t>
      </w:r>
    </w:p>
    <w:p w14:paraId="77C0513F">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此外，我还参与了隐私与伦理框架的讨论，强调数据采集需遵循 “可解释” 与 “可撤回” 原则，参考阿加莎作品中集体决策的叙事，提出引入用户共治接口，保障用户对自身数据的知情权与修正权，避免模型沦为新的 “封闭空间”。</w:t>
      </w:r>
    </w:p>
    <w:p w14:paraId="3E2D60E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三、研究成果与个人收获</w:t>
      </w:r>
    </w:p>
    <w:p w14:paraId="5DA142B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（一）研究成果产出</w:t>
      </w:r>
    </w:p>
    <w:p w14:paraId="220EBF5C">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本次研究形成了多项实质性成果：一是构建了包含空间词汇、情感词汇的标准化数据集，为后续阿加莎作品研究提供了量化基础；二是通过数据可视化与情感分析，揭示了阿加莎空间叙事的核心特征与情感表达规律，验证了 “空间即角色” 的核心论点；三是提出了基于空间诗学的用户关联模型与 “秩序熵” 指标，为后真相时代的信息治理提供了跨学科解决方案。相关研究成果已整合为课题汇报 PPT，通过数据图表与理论分析的结合，清晰呈现了研究思路与核心结论。</w:t>
      </w:r>
      <w:bookmarkStart w:id="0" w:name="_GoBack"/>
      <w:bookmarkEnd w:id="0"/>
    </w:p>
    <w:p w14:paraId="1E2B81C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四、反思与改进方向</w:t>
      </w:r>
    </w:p>
    <w:p w14:paraId="6E55D2E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（一）研究不足</w:t>
      </w:r>
    </w:p>
    <w:p w14:paraId="0115E885">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数据覆盖范围有限：本次数据采集主要聚焦三部经典作品及部分影评，样本量相对有限，未能涵盖阿加莎的全部作品与不同版本的改编内容，可能导致分析结果的代表性不足。</w:t>
      </w:r>
    </w:p>
    <w:p w14:paraId="2A00C5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情感分析深度不够：SnowNLP 工具的情感评分更多基于词汇本身的情感倾向，未能充分结合上下文语境进行深层分析，对于复杂情感的区分（如 “愧疚” 与 “释然” 的关联性）不够精准。</w:t>
      </w:r>
    </w:p>
    <w:p w14:paraId="174C32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模型实用性有待验证：提出的用户关联模型仍处于理论构思阶段，未进行实际数据的测试与优化，模型的可行性与有效性需要进一步验证。</w:t>
      </w:r>
    </w:p>
    <w:p w14:paraId="15DF60E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（二）未来改进计划</w:t>
      </w:r>
    </w:p>
    <w:p w14:paraId="1BCFEFEF">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sz w:val="28"/>
          <w:szCs w:val="28"/>
        </w:rPr>
      </w:pPr>
      <w:r>
        <w:rPr>
          <w:rFonts w:hint="eastAsia"/>
          <w:sz w:val="28"/>
          <w:szCs w:val="28"/>
        </w:rPr>
        <w:t>拓展数据样本：后续将扩大数据采集范围，纳入阿加莎其他经典作品（如《尼罗河上的惨案》《阳光下的罪恶》），增加不同年代、不同地区的影评与学术研究资料，提升数据的全面性与代表性。</w:t>
      </w:r>
    </w:p>
    <w:p w14:paraId="740137B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优化分析方法：引入更先进的情感分析工具（如 BERT 模型），结合上下文语境进行深层情感挖掘，提高情感分类的精准度；同时增加空间叙事与情节发展、人物塑造的关联性分析，丰富研究维度。</w:t>
      </w:r>
    </w:p>
    <w:p w14:paraId="025955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推进模型落地：收集实际的网络用户行为数据，对用户关联模型进行测试与优化，调整 “秩序熵” 指标与 “侦探节点” 判定标准，验证模型在信息治理中的实际效果；同时进一步完善隐私伦理框架，确保模型应用的合规性与合理性。</w:t>
      </w:r>
    </w:p>
    <w:p w14:paraId="2CC9F69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五、总结与展望</w:t>
      </w:r>
    </w:p>
    <w:p w14:paraId="49EED44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本次 “阿加莎空间诗学：秩序崩塌与重建” 课题研究，是一次跨学科、多层次的探索之旅。通过将文学分析与数据科学相结合，我不仅深入理解了阿加莎作品的叙事魅力，更体会到经典文学作品对现实问题的启示意义。在研究过程中，我收获了专业技能的提升、研究思维的完善与团队协作的经验，同时也认识到自身在数据处理、模型构建等方面的不足。</w:t>
      </w:r>
    </w:p>
    <w:p w14:paraId="5C1888E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8"/>
          <w:szCs w:val="28"/>
        </w:rPr>
      </w:pPr>
      <w:r>
        <w:rPr>
          <w:rFonts w:hint="eastAsia"/>
          <w:sz w:val="28"/>
          <w:szCs w:val="28"/>
        </w:rPr>
        <w:t>未来，我将以本次研究为基础，继续深化对阿加莎空间诗学的研究，不断优化研究方法与模型设计，力争产出更具学术价值与实践意义的成果。同时，我将把本次研究中习得的跨学科思维与数据处理技能运用到更多领域，不断提升自身的综合素养，为应对复杂的现实问题提供新的思路与方法。此次研究的经历与收获，将成为我学术成长与职业发展道路上的宝贵财富，激励我在探索真理、解决问题的道路上持续前行。</w:t>
      </w:r>
    </w:p>
    <w:p w14:paraId="2661666F">
      <w:pPr>
        <w:keepNext w:val="0"/>
        <w:keepLines w:val="0"/>
        <w:pageBreakBefore w:val="0"/>
        <w:widowControl w:val="0"/>
        <w:kinsoku/>
        <w:wordWrap/>
        <w:overflowPunct/>
        <w:topLinePunct w:val="0"/>
        <w:autoSpaceDE/>
        <w:autoSpaceDN/>
        <w:bidi w:val="0"/>
        <w:adjustRightInd/>
        <w:snapToGrid/>
        <w:spacing w:line="300" w:lineRule="auto"/>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6A1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2026-01-03T13:08:21Z</dcterms:created>
  <dc:creator>LEGION</dc:creator>
  <cp:lastModifiedBy>WPS_1689930501</cp:lastModifiedBy>
  <dcterms:modified xsi:type="dcterms:W3CDTF">2026-01-03T13:10:34Z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eyJoZGlkIjoiM2MwZDE5NzMyMjVlNmVjZTQ1YTc1NGExYzZjMDY2ODQiLCJ1c2VySWQiOiIxNTE0MDAzOTg5In0=</vt:lpwstr>
  </property>
  <property fmtid="{D5CDD505-2E9C-101B-9397-08002B2CF9AE}" pid="4" name="ICV">
    <vt:lpwstr>01687CE987FD416BAD42C742DDE08268_12</vt:lpwstr>
  </property>
</Properties>
</file>