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635829">
      <w:pPr>
        <w:bidi w:val="0"/>
        <w:jc w:val="center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48"/>
          <w:szCs w:val="48"/>
          <w:lang w:val="en-US" w:eastAsia="zh-CN"/>
        </w:rPr>
        <w:t>个人案例总结</w:t>
      </w:r>
    </w:p>
    <w:p w14:paraId="55C887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一、项目背景与选题动机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</w:p>
    <w:p w14:paraId="0FC7BC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我们小组将侦探小说女王阿加莎·克里斯蒂的全部作品视为一个“可计算的空间诗学系统”，提出“秩序崩塌—推理—重建”的三幕叙事模型，并试图用用户生成内容（UGC）验证以下假设：  </w:t>
      </w:r>
    </w:p>
    <w:p w14:paraId="72D6C0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1. 当读者/观众遭遇“空间秩序被犯罪事件打破”的情节节点时，情感极值显著下降；  </w:t>
      </w:r>
    </w:p>
    <w:p w14:paraId="2658E1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2. 当侦探开始“空间重构”式推理时，负面情感曲线出现拐点；  </w:t>
      </w:r>
    </w:p>
    <w:p w14:paraId="7F6B7C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3. 当真相公布、空间秩序恢复，情感极值回升并伴随高频词“justice”“balance”等。  </w:t>
      </w:r>
    </w:p>
    <w:p w14:paraId="37AF37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我负责提供清洗后的高质量语料，并输出首轮可视化PPT，因此整个项目能否被“数据化”很大程度取决于我的抓取策略与清洗颗粒度。  </w:t>
      </w:r>
    </w:p>
    <w:p w14:paraId="6A4B8D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ED774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二、需求拆解与数据源评估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</w:p>
    <w:p w14:paraId="44B4FA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2.1 业务型需求  </w:t>
      </w:r>
    </w:p>
    <w:p w14:paraId="0CFF0C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① 评论字段完整：正文、评分、时间、用户ID、点赞；  </w:t>
      </w:r>
    </w:p>
    <w:p w14:paraId="771146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② 作品锁定：以代表作《无人生还》、《东方快车谋杀案》、《罗杰疑案》为主要搜集目标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</w:p>
    <w:p w14:paraId="217CB1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③ 平台差异可比：豆瓣偏深度书评，微博偏实时影评，百度贴吧兼具“原著党”与“剧透党”混杂特征。  </w:t>
      </w:r>
    </w:p>
    <w:p w14:paraId="04B9E2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7B5A6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2.2 技术型需求  </w:t>
      </w:r>
    </w:p>
    <w:p w14:paraId="14FB45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字段结构差异：豆瓣短评最长350字，微博可达几千字但含大量表情符号，贴吧楼层回复嵌套；  </w:t>
      </w:r>
    </w:p>
    <w:p w14:paraId="2BCBCC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②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清洗维度：去重、去水军、情感标注、空间实体识别（如“庄园”“火车”“游轮”）。  </w:t>
      </w:r>
    </w:p>
    <w:p w14:paraId="558D00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E0F59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三、采集方案与八爪鱼实现细节  </w:t>
      </w:r>
    </w:p>
    <w:p w14:paraId="4B972C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3.1 版本与硬件  </w:t>
      </w:r>
    </w:p>
    <w:p w14:paraId="139854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八爪鱼V8.5 旗舰版（支持云采集+IP池），本地16G RAM+500G SSD</w:t>
      </w:r>
    </w:p>
    <w:p w14:paraId="5AC796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3.2 任务流设计  </w:t>
      </w:r>
    </w:p>
    <w:p w14:paraId="7D1440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① 豆瓣图书+电影双通道  </w:t>
      </w:r>
    </w:p>
    <w:p w14:paraId="5EA65D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- 起始URL：图书“阿加莎·克里斯蒂”标签页动态拼接&amp;start=0,15,30…；  </w:t>
      </w:r>
    </w:p>
    <w:p w14:paraId="61CD8B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- 循环模板：XPath定位短评区块//div[@class=’comment’]；  </w:t>
      </w:r>
    </w:p>
    <w:p w14:paraId="481C16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- 字段映射：content(正文)、rating(星级)、time、useful(点赞)、user_name；  </w:t>
      </w:r>
    </w:p>
    <w:p w14:paraId="15EFCF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3E6FF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② 微博话题#阿加莎宇宙#  </w:t>
      </w:r>
    </w:p>
    <w:p w14:paraId="0E8ECB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- 采用“微博移动端m.weibo.cn”接口，避开PC端复杂JS；  </w:t>
      </w:r>
    </w:p>
    <w:p w14:paraId="1D1836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- 先用八爪鱼内置“关键词搜索”模板，再二级跳转进单条微博抓取评论；  </w:t>
      </w:r>
    </w:p>
    <w:p w14:paraId="65EA3A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- 增加正则清洗步骤：过滤\[.*?\]表情、//@.*?\: ；  </w:t>
      </w:r>
    </w:p>
    <w:p w14:paraId="5FE590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84D0F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③ 百度贴吧“阿加莎吧”  </w:t>
      </w:r>
    </w:p>
    <w:p w14:paraId="3472BF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- 通过“吧内搜索”固定关键词“无人生还”“东方快车”等，减少无关灌水；  </w:t>
      </w:r>
    </w:p>
    <w:p w14:paraId="32D30D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 额外抽取“发布时间”与“设备信息”字段，用于后期识别水军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p w14:paraId="4B2D1B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D339B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四、数据清洗与质量报告  </w:t>
      </w:r>
    </w:p>
    <w:p w14:paraId="79FE2D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4.1 去重  </w:t>
      </w:r>
    </w:p>
    <w:p w14:paraId="3C842E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- 最终去重率：豆瓣12.3%、微博18.7%、贴吧24.5%，符合各平台“灌水度”预期。  </w:t>
      </w:r>
    </w:p>
    <w:p w14:paraId="24E305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4.2 水军识别  </w:t>
      </w:r>
    </w:p>
    <w:p w14:paraId="598A69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- 规则层：单用户单日&gt;20条且平均字数&lt;15字，标记“疑似”；  </w:t>
      </w:r>
    </w:p>
    <w:p w14:paraId="303AF6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- 统计层：用户历史行为基尼系数&gt;0.8（极度集中），自动拉黑；  </w:t>
      </w:r>
    </w:p>
    <w:p w14:paraId="78DB20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- 人工抽检300条，准确率88%，召回率76%，可接受。  </w:t>
      </w:r>
    </w:p>
    <w:p w14:paraId="623F7E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4.3 情感与空间实体标注  </w:t>
      </w:r>
    </w:p>
    <w:p w14:paraId="122CB0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- 情感：调用SnowNLP+自训领域词典（含“谋杀”“毒杀”“真凶”等-0.8极性词）；  </w:t>
      </w:r>
    </w:p>
    <w:p w14:paraId="63D529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- 空间实体：用Jieba+自定义词典抽取“庄园”“列车”“尼罗河”“乡村别墅”等42处典型空间；  </w:t>
      </w:r>
    </w:p>
    <w:p w14:paraId="4856B5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4.4 质量指标  </w:t>
      </w:r>
    </w:p>
    <w:p w14:paraId="1CB45A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- 字段缺失率&lt;1.2%；  </w:t>
      </w:r>
    </w:p>
    <w:p w14:paraId="1AAABA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- 情感标注置信度≥0.75的占93%；  </w:t>
      </w:r>
    </w:p>
    <w:p w14:paraId="60B6E7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- 空间实体召回率0.81（随机200条人工校验）。  </w:t>
      </w:r>
    </w:p>
    <w:p w14:paraId="491430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F7891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五、初步发现与可视化PPT  </w:t>
      </w:r>
    </w:p>
    <w:p w14:paraId="02D8B7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5.1 情感-时间曲线  </w:t>
      </w:r>
    </w:p>
    <w:p w14:paraId="2460A5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- 以“无人生还”为例，豆瓣短评在2013年英剧翻拍后负面情感激增，关键词“恐怖”“压抑”频率翻倍；  </w:t>
      </w:r>
    </w:p>
    <w:p w14:paraId="0BC3C9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- 微博在2020年“剧本杀”二次创作潮出现拐点，正向词汇“高能”“硬核推理”显著上升，显示“秩序重建”快感被年轻受众多元再生产。  </w:t>
      </w:r>
    </w:p>
    <w:p w14:paraId="394A33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6D1A5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5.2 空间词云  </w:t>
      </w:r>
    </w:p>
    <w:p w14:paraId="40E433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- 将“庄园”“游轮”“列车”做成动态词云，发现“列车”在2017版《东方快车》上映期出现极化：正向“正义审判”vs负向“私刑暴力”双峰分布，验证“空间正义”争议。  </w:t>
      </w:r>
    </w:p>
    <w:p w14:paraId="50E6D3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F59DA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5.3 PPT结构（20页）  </w:t>
      </w:r>
    </w:p>
    <w:p w14:paraId="42568E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① 研究背景→② 数据与方法→③ 情感时序→④ 空间词云→⑤ 结论与局限；  </w:t>
      </w:r>
    </w:p>
    <w:p w14:paraId="684360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采用“侦探档案”视觉主题，主色调深绿+米黄，模板来自Noun Project免费图标；  </w:t>
      </w:r>
    </w:p>
    <w:p w14:paraId="6245D5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6C953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六、问题反思与改进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 w14:paraId="142A24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6.1 理论-数据缺口  </w:t>
      </w:r>
    </w:p>
    <w:p w14:paraId="2F53F5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空间诗学强调“空间并非容器而是行动者”，但情感词典缺乏“空间压迫感”细粒度，如“密闭”“回廊”“暴风雨山庄”应单独权重。</w:t>
      </w:r>
    </w:p>
    <w:p w14:paraId="74291A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88751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6.2 八爪鱼局限  </w:t>
      </w:r>
    </w:p>
    <w:p w14:paraId="74459B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对于需登录态的“豆瓣小组”话题，八爪鱼云节点Cookie同步延迟高，导致凌晨采集失败率30%。考虑过Python+Playwright自写脚本，但权衡课程周期后，改为“分段补偿”策略：把失败URL写文件，第二天本地节点补跑，最终仍拿到95%目标数据。  </w:t>
      </w:r>
    </w:p>
    <w:p w14:paraId="77D180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AF5E8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七、个人收获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</w:p>
    <w:p w14:paraId="3F7AAA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1. 清洗思维：不再迷信“大而全”，先和业务指标（情感/空间）挂钩，再决定清洗深度，避免过度工程；  </w:t>
      </w:r>
    </w:p>
    <w:p w14:paraId="32DC80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2. 团队协作：与理论同学反复对齐“秩序”操作定义，把抽象概念拆成可测量指标，体会到“好的数据问题=70%的答案”；  </w:t>
      </w:r>
    </w:p>
    <w:p w14:paraId="1B2628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02582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八、结语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</w:p>
    <w:p w14:paraId="2238A1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通过本次实践，我深刻体会到“空间诗学”并非只能停留在文本细读层面，当百万级用户评论被量化后，阿加莎笔下“庄园-列车-游轮”成为可计算的情感容器，在秩序崩塌与重建的循环里，读者与观众用打分、点赞、转发共同书写新的叙事。未来，我希望继续深耕文化文本挖掘，把更多“不可见的阅读史”转化为可解释的数据故事，为数字人文研究提供可持续的方法论。  </w:t>
      </w:r>
    </w:p>
    <w:p w14:paraId="1EBB0E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4843C8"/>
    <w:rsid w:val="76B00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2026-01-02T07:14:09Z</dcterms:created>
  <dc:creator>86138</dc:creator>
  <cp:lastModifiedBy>琐事</cp:lastModifiedBy>
  <dcterms:modified xsi:type="dcterms:W3CDTF">2026-01-02T07:52:14Z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eyJoZGlkIjoiOTM3YTc1YWRkNDcwOWZiNDZlYmVmMGU2ZGRiN2NhYTIiLCJ1c2VySWQiOiI3OTY4OTQ4OTgifQ==</vt:lpwstr>
  </property>
  <property fmtid="{D5CDD505-2E9C-101B-9397-08002B2CF9AE}" pid="4" name="ICV">
    <vt:lpwstr>129454462B19494199E0F845F2C57EB5_12</vt:lpwstr>
  </property>
</Properties>
</file>