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6AF82" w14:textId="51BBA24C" w:rsidR="006102CA" w:rsidRPr="006102CA" w:rsidRDefault="006102CA" w:rsidP="001164EA">
      <w:pPr>
        <w:spacing w:line="480" w:lineRule="auto"/>
        <w:jc w:val="center"/>
        <w:rPr>
          <w:rFonts w:ascii="Times New Roman" w:hAnsi="Times New Roman" w:cs="Times New Roman"/>
          <w:b/>
          <w:bCs/>
          <w:lang w:val="en-US"/>
        </w:rPr>
      </w:pPr>
      <w:r w:rsidRPr="006102CA">
        <w:rPr>
          <w:rFonts w:ascii="Times New Roman" w:hAnsi="Times New Roman" w:cs="Times New Roman"/>
          <w:b/>
          <w:bCs/>
          <w:lang w:val="en-US"/>
        </w:rPr>
        <w:t>The Advantages of International Investing for Icelandic Investors</w:t>
      </w:r>
    </w:p>
    <w:p w14:paraId="27CFE313" w14:textId="77777777" w:rsidR="006102CA" w:rsidRDefault="006102CA" w:rsidP="001164EA">
      <w:pPr>
        <w:spacing w:line="480" w:lineRule="auto"/>
        <w:rPr>
          <w:rFonts w:ascii="Times New Roman" w:hAnsi="Times New Roman" w:cs="Times New Roman"/>
          <w:b/>
          <w:bCs/>
          <w:lang w:val="en-US"/>
        </w:rPr>
      </w:pPr>
    </w:p>
    <w:p w14:paraId="59846476" w14:textId="77777777" w:rsidR="006102CA" w:rsidRDefault="006102CA" w:rsidP="001164EA">
      <w:pPr>
        <w:spacing w:line="480" w:lineRule="auto"/>
        <w:rPr>
          <w:rFonts w:ascii="Times New Roman" w:hAnsi="Times New Roman" w:cs="Times New Roman"/>
          <w:b/>
          <w:bCs/>
          <w:lang w:val="en-US"/>
        </w:rPr>
      </w:pPr>
    </w:p>
    <w:p w14:paraId="1F2D6953" w14:textId="6C0EB787" w:rsidR="006102CA" w:rsidRDefault="008C4E20" w:rsidP="001164EA">
      <w:pPr>
        <w:spacing w:line="480" w:lineRule="auto"/>
        <w:rPr>
          <w:rFonts w:ascii="Times New Roman" w:hAnsi="Times New Roman" w:cs="Times New Roman"/>
          <w:lang w:val="en-US"/>
        </w:rPr>
      </w:pPr>
      <w:r>
        <w:rPr>
          <w:rFonts w:ascii="Times New Roman" w:hAnsi="Times New Roman" w:cs="Times New Roman"/>
          <w:lang w:val="en-US"/>
        </w:rPr>
        <w:t xml:space="preserve">Do returns based on the Icelandic Kroner so we find the expected returns and then adjust it for what the currency is expected to do. </w:t>
      </w:r>
    </w:p>
    <w:p w14:paraId="716598A1" w14:textId="2CFA0A56" w:rsidR="00890599" w:rsidRPr="008C4E20" w:rsidRDefault="00890599" w:rsidP="001164EA">
      <w:pPr>
        <w:spacing w:line="480" w:lineRule="auto"/>
        <w:rPr>
          <w:rFonts w:ascii="Times New Roman" w:hAnsi="Times New Roman" w:cs="Times New Roman"/>
          <w:lang w:val="en-US"/>
        </w:rPr>
      </w:pPr>
      <w:r>
        <w:rPr>
          <w:rFonts w:ascii="Times New Roman" w:hAnsi="Times New Roman" w:cs="Times New Roman"/>
          <w:lang w:val="en-US"/>
        </w:rPr>
        <w:t xml:space="preserve">Use older equity and bond forecasts for the expected return for the 2008 period. </w:t>
      </w:r>
    </w:p>
    <w:p w14:paraId="0BA7207C" w14:textId="77777777" w:rsidR="006102CA" w:rsidRDefault="006102CA" w:rsidP="001164EA">
      <w:pPr>
        <w:spacing w:line="480" w:lineRule="auto"/>
        <w:rPr>
          <w:rFonts w:ascii="Times New Roman" w:hAnsi="Times New Roman" w:cs="Times New Roman"/>
          <w:b/>
          <w:bCs/>
          <w:lang w:val="en-US"/>
        </w:rPr>
      </w:pPr>
    </w:p>
    <w:p w14:paraId="0379292F" w14:textId="77777777" w:rsidR="006102CA" w:rsidRDefault="006102CA" w:rsidP="001164EA">
      <w:pPr>
        <w:spacing w:line="480" w:lineRule="auto"/>
        <w:rPr>
          <w:rFonts w:ascii="Times New Roman" w:hAnsi="Times New Roman" w:cs="Times New Roman"/>
          <w:b/>
          <w:bCs/>
          <w:lang w:val="en-US"/>
        </w:rPr>
      </w:pPr>
    </w:p>
    <w:p w14:paraId="2221FE55" w14:textId="77777777" w:rsidR="006102CA" w:rsidRDefault="006102CA" w:rsidP="001164EA">
      <w:pPr>
        <w:spacing w:line="480" w:lineRule="auto"/>
        <w:rPr>
          <w:rFonts w:ascii="Times New Roman" w:hAnsi="Times New Roman" w:cs="Times New Roman"/>
          <w:b/>
          <w:bCs/>
          <w:lang w:val="en-US"/>
        </w:rPr>
      </w:pPr>
    </w:p>
    <w:p w14:paraId="20F51552" w14:textId="77777777" w:rsidR="006102CA" w:rsidRDefault="006102CA" w:rsidP="001164EA">
      <w:pPr>
        <w:spacing w:line="480" w:lineRule="auto"/>
        <w:rPr>
          <w:rFonts w:ascii="Times New Roman" w:hAnsi="Times New Roman" w:cs="Times New Roman"/>
          <w:b/>
          <w:bCs/>
          <w:lang w:val="en-US"/>
        </w:rPr>
      </w:pPr>
    </w:p>
    <w:p w14:paraId="25709F53" w14:textId="77777777" w:rsidR="006102CA" w:rsidRDefault="006102CA" w:rsidP="001164EA">
      <w:pPr>
        <w:spacing w:line="480" w:lineRule="auto"/>
        <w:rPr>
          <w:rFonts w:ascii="Times New Roman" w:hAnsi="Times New Roman" w:cs="Times New Roman"/>
          <w:b/>
          <w:bCs/>
          <w:lang w:val="en-US"/>
        </w:rPr>
      </w:pPr>
    </w:p>
    <w:p w14:paraId="5CFA611F" w14:textId="77777777" w:rsidR="006102CA" w:rsidRDefault="006102CA" w:rsidP="001164EA">
      <w:pPr>
        <w:spacing w:line="480" w:lineRule="auto"/>
        <w:rPr>
          <w:rFonts w:ascii="Times New Roman" w:hAnsi="Times New Roman" w:cs="Times New Roman"/>
          <w:b/>
          <w:bCs/>
          <w:lang w:val="en-US"/>
        </w:rPr>
      </w:pPr>
    </w:p>
    <w:p w14:paraId="43AF7526" w14:textId="77777777" w:rsidR="006102CA" w:rsidRDefault="006102CA" w:rsidP="001164EA">
      <w:pPr>
        <w:spacing w:line="480" w:lineRule="auto"/>
        <w:rPr>
          <w:rFonts w:ascii="Times New Roman" w:hAnsi="Times New Roman" w:cs="Times New Roman"/>
          <w:b/>
          <w:bCs/>
          <w:lang w:val="en-US"/>
        </w:rPr>
      </w:pPr>
    </w:p>
    <w:p w14:paraId="2CE10E02" w14:textId="77777777" w:rsidR="006102CA" w:rsidRDefault="006102CA" w:rsidP="001164EA">
      <w:pPr>
        <w:spacing w:line="480" w:lineRule="auto"/>
        <w:rPr>
          <w:rFonts w:ascii="Times New Roman" w:hAnsi="Times New Roman" w:cs="Times New Roman"/>
          <w:b/>
          <w:bCs/>
          <w:lang w:val="en-US"/>
        </w:rPr>
      </w:pPr>
    </w:p>
    <w:p w14:paraId="36F96AF9" w14:textId="77777777" w:rsidR="006102CA" w:rsidRDefault="006102CA" w:rsidP="001164EA">
      <w:pPr>
        <w:spacing w:line="480" w:lineRule="auto"/>
        <w:rPr>
          <w:rFonts w:ascii="Times New Roman" w:hAnsi="Times New Roman" w:cs="Times New Roman"/>
          <w:b/>
          <w:bCs/>
          <w:lang w:val="en-US"/>
        </w:rPr>
      </w:pPr>
    </w:p>
    <w:p w14:paraId="4E84953C" w14:textId="77777777" w:rsidR="006102CA" w:rsidRDefault="006102CA" w:rsidP="001164EA">
      <w:pPr>
        <w:spacing w:line="480" w:lineRule="auto"/>
        <w:rPr>
          <w:rFonts w:ascii="Times New Roman" w:hAnsi="Times New Roman" w:cs="Times New Roman"/>
          <w:b/>
          <w:bCs/>
          <w:lang w:val="en-US"/>
        </w:rPr>
      </w:pPr>
    </w:p>
    <w:p w14:paraId="623DE0B7" w14:textId="77777777" w:rsidR="006102CA" w:rsidRDefault="006102CA" w:rsidP="001164EA">
      <w:pPr>
        <w:spacing w:line="480" w:lineRule="auto"/>
        <w:rPr>
          <w:rFonts w:ascii="Times New Roman" w:hAnsi="Times New Roman" w:cs="Times New Roman"/>
          <w:b/>
          <w:bCs/>
          <w:lang w:val="en-US"/>
        </w:rPr>
      </w:pPr>
    </w:p>
    <w:p w14:paraId="64F39F5F" w14:textId="77777777" w:rsidR="006102CA" w:rsidRDefault="006102CA" w:rsidP="001164EA">
      <w:pPr>
        <w:spacing w:line="480" w:lineRule="auto"/>
        <w:rPr>
          <w:rFonts w:ascii="Times New Roman" w:hAnsi="Times New Roman" w:cs="Times New Roman"/>
          <w:b/>
          <w:bCs/>
          <w:lang w:val="en-US"/>
        </w:rPr>
      </w:pPr>
    </w:p>
    <w:p w14:paraId="3D60FB05" w14:textId="77777777" w:rsidR="006102CA" w:rsidRDefault="006102CA" w:rsidP="001164EA">
      <w:pPr>
        <w:spacing w:line="480" w:lineRule="auto"/>
        <w:rPr>
          <w:rFonts w:ascii="Times New Roman" w:hAnsi="Times New Roman" w:cs="Times New Roman"/>
          <w:b/>
          <w:bCs/>
          <w:lang w:val="en-US"/>
        </w:rPr>
      </w:pPr>
    </w:p>
    <w:p w14:paraId="003E495E" w14:textId="77777777" w:rsidR="006102CA" w:rsidRDefault="006102CA" w:rsidP="001164EA">
      <w:pPr>
        <w:spacing w:line="480" w:lineRule="auto"/>
        <w:rPr>
          <w:rFonts w:ascii="Times New Roman" w:hAnsi="Times New Roman" w:cs="Times New Roman"/>
          <w:b/>
          <w:bCs/>
          <w:lang w:val="en-US"/>
        </w:rPr>
      </w:pPr>
    </w:p>
    <w:p w14:paraId="103A708B" w14:textId="77777777" w:rsidR="006102CA" w:rsidRDefault="006102CA" w:rsidP="001164EA">
      <w:pPr>
        <w:spacing w:line="480" w:lineRule="auto"/>
        <w:rPr>
          <w:rFonts w:ascii="Times New Roman" w:hAnsi="Times New Roman" w:cs="Times New Roman"/>
          <w:b/>
          <w:bCs/>
          <w:lang w:val="en-US"/>
        </w:rPr>
      </w:pPr>
    </w:p>
    <w:p w14:paraId="273CB5AB" w14:textId="77777777" w:rsidR="001312FF" w:rsidRDefault="001312FF" w:rsidP="001164EA">
      <w:pPr>
        <w:spacing w:line="480" w:lineRule="auto"/>
        <w:rPr>
          <w:rFonts w:ascii="Times New Roman" w:hAnsi="Times New Roman" w:cs="Times New Roman"/>
          <w:b/>
          <w:bCs/>
          <w:lang w:val="en-US"/>
        </w:rPr>
      </w:pPr>
    </w:p>
    <w:p w14:paraId="584A6E1A" w14:textId="77777777" w:rsidR="001312FF" w:rsidRDefault="001312FF" w:rsidP="001164EA">
      <w:pPr>
        <w:spacing w:line="480" w:lineRule="auto"/>
        <w:rPr>
          <w:rFonts w:ascii="Times New Roman" w:hAnsi="Times New Roman" w:cs="Times New Roman"/>
          <w:b/>
          <w:bCs/>
          <w:lang w:val="en-US"/>
        </w:rPr>
      </w:pPr>
    </w:p>
    <w:p w14:paraId="1D426450" w14:textId="5F123364" w:rsidR="006102CA" w:rsidRDefault="006102CA" w:rsidP="001164EA">
      <w:pPr>
        <w:spacing w:line="480" w:lineRule="auto"/>
        <w:rPr>
          <w:rFonts w:ascii="Times New Roman" w:hAnsi="Times New Roman" w:cs="Times New Roman"/>
          <w:b/>
          <w:bCs/>
          <w:lang w:val="en-US"/>
        </w:rPr>
      </w:pPr>
      <w:r w:rsidRPr="006102CA">
        <w:rPr>
          <w:rFonts w:ascii="Times New Roman" w:hAnsi="Times New Roman" w:cs="Times New Roman"/>
          <w:b/>
          <w:bCs/>
          <w:lang w:val="en-US"/>
        </w:rPr>
        <w:t>Introduction</w:t>
      </w:r>
    </w:p>
    <w:p w14:paraId="0C7E6A6B" w14:textId="03429A15" w:rsidR="007C2307" w:rsidRDefault="007C2307" w:rsidP="001164EA">
      <w:pPr>
        <w:spacing w:line="480" w:lineRule="auto"/>
        <w:ind w:firstLine="708"/>
        <w:rPr>
          <w:rFonts w:ascii="Times New Roman" w:hAnsi="Times New Roman" w:cs="Times New Roman"/>
          <w:lang w:val="en-US"/>
        </w:rPr>
      </w:pPr>
      <w:r>
        <w:rPr>
          <w:rFonts w:ascii="Times New Roman" w:hAnsi="Times New Roman" w:cs="Times New Roman"/>
          <w:lang w:val="en-US"/>
        </w:rPr>
        <w:t xml:space="preserve">Despite greater integration of international capital markets, investor´s portfolios are largely dominated by domestic investments. This portfolio allocation is a subject of controversy since there have been many studies </w:t>
      </w:r>
      <w:r w:rsidR="0065470F">
        <w:rPr>
          <w:rFonts w:ascii="Times New Roman" w:hAnsi="Times New Roman" w:cs="Times New Roman"/>
          <w:lang w:val="en-US"/>
        </w:rPr>
        <w:t xml:space="preserve">showing </w:t>
      </w:r>
      <w:r>
        <w:rPr>
          <w:rFonts w:ascii="Times New Roman" w:hAnsi="Times New Roman" w:cs="Times New Roman"/>
          <w:lang w:val="en-US"/>
        </w:rPr>
        <w:t>that investing international has multiple advantages, including greater expected returns and diversification benefits.</w:t>
      </w:r>
    </w:p>
    <w:p w14:paraId="2A224F13" w14:textId="1DFF2209" w:rsidR="002D7F2D" w:rsidRDefault="006102CA" w:rsidP="001164EA">
      <w:pPr>
        <w:spacing w:line="480" w:lineRule="auto"/>
        <w:ind w:firstLine="708"/>
        <w:rPr>
          <w:rFonts w:ascii="Times New Roman" w:hAnsi="Times New Roman" w:cs="Times New Roman"/>
          <w:lang w:val="en-US"/>
        </w:rPr>
      </w:pPr>
      <w:r>
        <w:rPr>
          <w:rFonts w:ascii="Times New Roman" w:hAnsi="Times New Roman" w:cs="Times New Roman"/>
          <w:lang w:val="en-US"/>
        </w:rPr>
        <w:t>Investing solely in a relatively small and young country has its advantages and disadvantages.</w:t>
      </w:r>
      <w:r w:rsidR="008E682C">
        <w:rPr>
          <w:rFonts w:ascii="Times New Roman" w:hAnsi="Times New Roman" w:cs="Times New Roman"/>
          <w:lang w:val="en-US"/>
        </w:rPr>
        <w:t xml:space="preserve"> A </w:t>
      </w:r>
      <w:r w:rsidR="00EF156E">
        <w:rPr>
          <w:rFonts w:ascii="Times New Roman" w:hAnsi="Times New Roman" w:cs="Times New Roman"/>
          <w:lang w:val="en-US"/>
        </w:rPr>
        <w:t>small market investor</w:t>
      </w:r>
      <w:r w:rsidR="008E682C">
        <w:rPr>
          <w:rFonts w:ascii="Times New Roman" w:hAnsi="Times New Roman" w:cs="Times New Roman"/>
          <w:lang w:val="en-US"/>
        </w:rPr>
        <w:t xml:space="preserve"> may be more comfortable investing in </w:t>
      </w:r>
      <w:r w:rsidR="00EF156E">
        <w:rPr>
          <w:rFonts w:ascii="Times New Roman" w:hAnsi="Times New Roman" w:cs="Times New Roman"/>
          <w:lang w:val="en-US"/>
        </w:rPr>
        <w:t xml:space="preserve">an economy that he is familiar with which could offer him a competitive edge. Investing domestically also has tax benefits, such as lower tax rates on capital gains. On the downside, an investor faces the risk of significant losses if the economy faces downturns since diversification </w:t>
      </w:r>
      <w:r w:rsidR="008B28C3">
        <w:rPr>
          <w:rFonts w:ascii="Times New Roman" w:hAnsi="Times New Roman" w:cs="Times New Roman"/>
          <w:lang w:val="en-US"/>
        </w:rPr>
        <w:t xml:space="preserve">and liquidity </w:t>
      </w:r>
      <w:r w:rsidR="00EF156E">
        <w:rPr>
          <w:rFonts w:ascii="Times New Roman" w:hAnsi="Times New Roman" w:cs="Times New Roman"/>
          <w:lang w:val="en-US"/>
        </w:rPr>
        <w:t>is limited in a small economy. Investors that have expenditures that are not only denominated</w:t>
      </w:r>
      <w:r w:rsidR="00194C7C">
        <w:rPr>
          <w:rFonts w:ascii="Times New Roman" w:hAnsi="Times New Roman" w:cs="Times New Roman"/>
          <w:lang w:val="en-US"/>
        </w:rPr>
        <w:t xml:space="preserve"> in their country´s currency</w:t>
      </w:r>
      <w:r w:rsidR="00EF156E">
        <w:rPr>
          <w:rFonts w:ascii="Times New Roman" w:hAnsi="Times New Roman" w:cs="Times New Roman"/>
          <w:lang w:val="en-US"/>
        </w:rPr>
        <w:t xml:space="preserve"> face significant currency risk due to fluctuations in the exchange rate which can affect their </w:t>
      </w:r>
      <w:r w:rsidR="002D7F2D">
        <w:rPr>
          <w:rFonts w:ascii="Times New Roman" w:hAnsi="Times New Roman" w:cs="Times New Roman"/>
          <w:lang w:val="en-US"/>
        </w:rPr>
        <w:t>real return</w:t>
      </w:r>
      <w:r w:rsidR="00EF156E">
        <w:rPr>
          <w:rFonts w:ascii="Times New Roman" w:hAnsi="Times New Roman" w:cs="Times New Roman"/>
          <w:lang w:val="en-US"/>
        </w:rPr>
        <w:t xml:space="preserve">. </w:t>
      </w:r>
    </w:p>
    <w:p w14:paraId="32327E30" w14:textId="0301D4CE" w:rsidR="006102CA" w:rsidRPr="009A1AF5" w:rsidRDefault="008E682C" w:rsidP="009A1AF5">
      <w:pPr>
        <w:spacing w:line="480" w:lineRule="auto"/>
        <w:ind w:firstLine="708"/>
        <w:rPr>
          <w:rFonts w:ascii="Times New Roman" w:hAnsi="Times New Roman" w:cs="Times New Roman"/>
          <w:lang w:val="en-US"/>
        </w:rPr>
      </w:pPr>
      <w:r>
        <w:rPr>
          <w:rFonts w:ascii="Times New Roman" w:hAnsi="Times New Roman" w:cs="Times New Roman"/>
          <w:lang w:val="en-US"/>
        </w:rPr>
        <w:t xml:space="preserve">This paper will </w:t>
      </w:r>
      <w:r w:rsidR="00687645">
        <w:rPr>
          <w:rFonts w:ascii="Times New Roman" w:hAnsi="Times New Roman" w:cs="Times New Roman"/>
          <w:lang w:val="en-US"/>
        </w:rPr>
        <w:t>investigate</w:t>
      </w:r>
      <w:r>
        <w:rPr>
          <w:rFonts w:ascii="Times New Roman" w:hAnsi="Times New Roman" w:cs="Times New Roman"/>
          <w:lang w:val="en-US"/>
        </w:rPr>
        <w:t xml:space="preserve"> how Icelandic investors would benefit from investing into </w:t>
      </w:r>
      <w:r w:rsidR="00687645">
        <w:rPr>
          <w:rFonts w:ascii="Times New Roman" w:hAnsi="Times New Roman" w:cs="Times New Roman"/>
          <w:lang w:val="en-US"/>
        </w:rPr>
        <w:t xml:space="preserve">international markets, specifically the US, Euro-Zone, and Japanese markets. </w:t>
      </w:r>
      <w:r w:rsidR="009C61F4">
        <w:rPr>
          <w:rFonts w:ascii="Times New Roman" w:hAnsi="Times New Roman" w:cs="Times New Roman"/>
          <w:lang w:val="en-US"/>
        </w:rPr>
        <w:t xml:space="preserve">We </w:t>
      </w:r>
      <w:r w:rsidR="00687645">
        <w:rPr>
          <w:rFonts w:ascii="Times New Roman" w:hAnsi="Times New Roman" w:cs="Times New Roman"/>
          <w:lang w:val="en-US"/>
        </w:rPr>
        <w:t xml:space="preserve">will start by examining the Icelandic economy and how it has evolved during the past two decades. </w:t>
      </w:r>
      <w:r w:rsidR="002D7F2D">
        <w:rPr>
          <w:rFonts w:ascii="Times New Roman" w:hAnsi="Times New Roman" w:cs="Times New Roman"/>
          <w:lang w:val="en-US"/>
        </w:rPr>
        <w:t xml:space="preserve">Then we will cover the benefits and drawbacks of investing internationally for an Icelandic investor. We will cover two periods exactly, 2008-2015 and 2016-2023. The reason why </w:t>
      </w:r>
      <w:r w:rsidR="000A45D1">
        <w:rPr>
          <w:rFonts w:ascii="Times New Roman" w:hAnsi="Times New Roman" w:cs="Times New Roman"/>
          <w:lang w:val="en-US"/>
        </w:rPr>
        <w:t>we are</w:t>
      </w:r>
      <w:r w:rsidR="002D7F2D">
        <w:rPr>
          <w:rFonts w:ascii="Times New Roman" w:hAnsi="Times New Roman" w:cs="Times New Roman"/>
          <w:lang w:val="en-US"/>
        </w:rPr>
        <w:t xml:space="preserve"> looking these time periods is </w:t>
      </w:r>
      <w:r w:rsidR="00ED3A3A">
        <w:rPr>
          <w:rFonts w:ascii="Times New Roman" w:hAnsi="Times New Roman" w:cs="Times New Roman"/>
          <w:lang w:val="en-US"/>
        </w:rPr>
        <w:t xml:space="preserve">to see how Icelandic investor´s portfolio would have changed over time. The earlier </w:t>
      </w:r>
      <w:r w:rsidR="000A45D1">
        <w:rPr>
          <w:rFonts w:ascii="Times New Roman" w:hAnsi="Times New Roman" w:cs="Times New Roman"/>
          <w:lang w:val="en-US"/>
        </w:rPr>
        <w:t>period</w:t>
      </w:r>
      <w:r w:rsidR="00ED3A3A">
        <w:rPr>
          <w:rFonts w:ascii="Times New Roman" w:hAnsi="Times New Roman" w:cs="Times New Roman"/>
          <w:lang w:val="en-US"/>
        </w:rPr>
        <w:t xml:space="preserve"> contains the financial crisis of 2008 and Iceland´s economy went through a severe downturn </w:t>
      </w:r>
      <w:r w:rsidR="004B7913">
        <w:rPr>
          <w:rFonts w:ascii="Times New Roman" w:hAnsi="Times New Roman" w:cs="Times New Roman"/>
          <w:lang w:val="en-US"/>
        </w:rPr>
        <w:t>because of</w:t>
      </w:r>
      <w:r w:rsidR="00ED3A3A">
        <w:rPr>
          <w:rFonts w:ascii="Times New Roman" w:hAnsi="Times New Roman" w:cs="Times New Roman"/>
          <w:lang w:val="en-US"/>
        </w:rPr>
        <w:t xml:space="preserve"> it</w:t>
      </w:r>
      <w:r w:rsidR="00062996">
        <w:rPr>
          <w:rFonts w:ascii="Times New Roman" w:hAnsi="Times New Roman" w:cs="Times New Roman"/>
          <w:lang w:val="en-US"/>
        </w:rPr>
        <w:t xml:space="preserve">. The later </w:t>
      </w:r>
      <w:r w:rsidR="000A45D1">
        <w:rPr>
          <w:rFonts w:ascii="Times New Roman" w:hAnsi="Times New Roman" w:cs="Times New Roman"/>
          <w:lang w:val="en-US"/>
        </w:rPr>
        <w:t>period</w:t>
      </w:r>
      <w:r w:rsidR="00062996">
        <w:rPr>
          <w:rFonts w:ascii="Times New Roman" w:hAnsi="Times New Roman" w:cs="Times New Roman"/>
          <w:lang w:val="en-US"/>
        </w:rPr>
        <w:t xml:space="preserve"> is post-recession but there were still downturns in the economy during that period, such as the Covid-19 pandemic which struck the world in 2020. </w:t>
      </w:r>
      <w:r w:rsidR="0029726A">
        <w:rPr>
          <w:rFonts w:ascii="Times New Roman" w:hAnsi="Times New Roman" w:cs="Times New Roman"/>
          <w:lang w:val="en-US"/>
        </w:rPr>
        <w:t xml:space="preserve">The act of diversifying is defined </w:t>
      </w:r>
      <w:r w:rsidR="009A1AF5">
        <w:rPr>
          <w:rFonts w:ascii="Times New Roman" w:hAnsi="Times New Roman" w:cs="Times New Roman"/>
          <w:lang w:val="en-US"/>
        </w:rPr>
        <w:t xml:space="preserve">as the process of allocating capital in a way that reduces the exposure to any one particular asset or risk. </w:t>
      </w:r>
      <w:r w:rsidR="00B401B2">
        <w:rPr>
          <w:rFonts w:ascii="Times New Roman" w:hAnsi="Times New Roman" w:cs="Times New Roman"/>
          <w:lang w:val="en-US"/>
        </w:rPr>
        <w:t xml:space="preserve">Diversification is particularly important during economic downturns that only affect specific firms or a specific market. Diversification is a controversial topic in finance. Warren Buffett </w:t>
      </w:r>
      <w:r w:rsidR="00F46149">
        <w:rPr>
          <w:rFonts w:ascii="Times New Roman" w:hAnsi="Times New Roman" w:cs="Times New Roman"/>
          <w:lang w:val="en-US"/>
        </w:rPr>
        <w:t xml:space="preserve">famously said that </w:t>
      </w:r>
      <w:r w:rsidR="00B401B2">
        <w:rPr>
          <w:rFonts w:ascii="Times New Roman" w:hAnsi="Times New Roman" w:cs="Times New Roman"/>
          <w:lang w:val="en-US"/>
        </w:rPr>
        <w:lastRenderedPageBreak/>
        <w:t xml:space="preserve">“Wide diversification </w:t>
      </w:r>
      <w:r w:rsidR="00F46149">
        <w:rPr>
          <w:rFonts w:ascii="Times New Roman" w:hAnsi="Times New Roman" w:cs="Times New Roman"/>
          <w:lang w:val="en-US"/>
        </w:rPr>
        <w:t>is only required when investors do not understand what they are doing” (</w:t>
      </w:r>
      <w:proofErr w:type="spellStart"/>
      <w:r w:rsidR="00F46149">
        <w:rPr>
          <w:rFonts w:ascii="Times New Roman" w:hAnsi="Times New Roman" w:cs="Times New Roman"/>
          <w:lang w:val="en-US"/>
        </w:rPr>
        <w:t>breyta</w:t>
      </w:r>
      <w:proofErr w:type="spellEnd"/>
      <w:r w:rsidR="00F46149">
        <w:rPr>
          <w:rFonts w:ascii="Times New Roman" w:hAnsi="Times New Roman" w:cs="Times New Roman"/>
          <w:lang w:val="en-US"/>
        </w:rPr>
        <w:t xml:space="preserve"> </w:t>
      </w:r>
      <w:proofErr w:type="spellStart"/>
      <w:r w:rsidR="00F46149">
        <w:rPr>
          <w:rFonts w:ascii="Times New Roman" w:hAnsi="Times New Roman" w:cs="Times New Roman"/>
          <w:lang w:val="en-US"/>
        </w:rPr>
        <w:t>gæsalöppum</w:t>
      </w:r>
      <w:proofErr w:type="spellEnd"/>
      <w:r w:rsidR="00F46149">
        <w:rPr>
          <w:rFonts w:ascii="Times New Roman" w:hAnsi="Times New Roman" w:cs="Times New Roman"/>
          <w:lang w:val="en-US"/>
        </w:rPr>
        <w:t xml:space="preserve">). In reality, most people that invest don´t know what they are doing which is why diversification </w:t>
      </w:r>
      <w:r w:rsidR="004864E7">
        <w:rPr>
          <w:rFonts w:ascii="Times New Roman" w:hAnsi="Times New Roman" w:cs="Times New Roman"/>
          <w:lang w:val="en-US"/>
        </w:rPr>
        <w:t xml:space="preserve">is so important. </w:t>
      </w:r>
    </w:p>
    <w:p w14:paraId="618AAC1C" w14:textId="00957E11" w:rsidR="006102CA" w:rsidRPr="00D35207" w:rsidRDefault="00D35207" w:rsidP="001164EA">
      <w:pPr>
        <w:spacing w:line="480" w:lineRule="auto"/>
        <w:rPr>
          <w:rFonts w:ascii="Times New Roman" w:hAnsi="Times New Roman" w:cs="Times New Roman"/>
          <w:b/>
          <w:bCs/>
          <w:lang w:val="en-US"/>
        </w:rPr>
      </w:pPr>
      <w:r>
        <w:rPr>
          <w:rFonts w:ascii="Times New Roman" w:hAnsi="Times New Roman" w:cs="Times New Roman"/>
          <w:b/>
          <w:bCs/>
          <w:lang w:val="en-US"/>
        </w:rPr>
        <w:t>Iceland´s Economy</w:t>
      </w:r>
    </w:p>
    <w:p w14:paraId="23DEDCB8" w14:textId="39B7F6FA" w:rsidR="00916E74" w:rsidRPr="006102CA" w:rsidRDefault="00DD4A18" w:rsidP="001164EA">
      <w:pPr>
        <w:spacing w:line="480" w:lineRule="auto"/>
        <w:ind w:firstLine="708"/>
        <w:rPr>
          <w:rFonts w:ascii="Times New Roman" w:hAnsi="Times New Roman" w:cs="Times New Roman"/>
          <w:lang w:val="en-US"/>
        </w:rPr>
      </w:pPr>
      <w:r w:rsidRPr="006102CA">
        <w:rPr>
          <w:rFonts w:ascii="Times New Roman" w:hAnsi="Times New Roman" w:cs="Times New Roman"/>
          <w:lang w:val="en-US"/>
        </w:rPr>
        <w:t xml:space="preserve">Iceland is a small </w:t>
      </w:r>
      <w:r w:rsidR="003F316F" w:rsidRPr="006102CA">
        <w:rPr>
          <w:rFonts w:ascii="Times New Roman" w:hAnsi="Times New Roman" w:cs="Times New Roman"/>
          <w:lang w:val="en-US"/>
        </w:rPr>
        <w:t xml:space="preserve">open </w:t>
      </w:r>
      <w:r w:rsidRPr="006102CA">
        <w:rPr>
          <w:rFonts w:ascii="Times New Roman" w:hAnsi="Times New Roman" w:cs="Times New Roman"/>
          <w:lang w:val="en-US"/>
        </w:rPr>
        <w:t xml:space="preserve">economy. </w:t>
      </w:r>
      <w:r w:rsidR="0013499B" w:rsidRPr="006102CA">
        <w:rPr>
          <w:rFonts w:ascii="Times New Roman" w:hAnsi="Times New Roman" w:cs="Times New Roman"/>
          <w:lang w:val="en-US"/>
        </w:rPr>
        <w:t xml:space="preserve">Its economy combines a capitalist structure and free-market principles with an extensive welfare system. In recent years, Iceland has achieved high growth, low unemployment, and a </w:t>
      </w:r>
      <w:r w:rsidR="00B05488" w:rsidRPr="006102CA">
        <w:rPr>
          <w:rFonts w:ascii="Times New Roman" w:hAnsi="Times New Roman" w:cs="Times New Roman"/>
          <w:lang w:val="en-US"/>
        </w:rPr>
        <w:t>remarkably</w:t>
      </w:r>
      <w:r w:rsidR="0013499B" w:rsidRPr="006102CA">
        <w:rPr>
          <w:rFonts w:ascii="Times New Roman" w:hAnsi="Times New Roman" w:cs="Times New Roman"/>
          <w:lang w:val="en-US"/>
        </w:rPr>
        <w:t xml:space="preserve"> even distribution of income.</w:t>
      </w:r>
      <w:r w:rsidR="00DE16A9" w:rsidRPr="006102CA">
        <w:rPr>
          <w:rFonts w:ascii="Times New Roman" w:hAnsi="Times New Roman" w:cs="Times New Roman"/>
          <w:lang w:val="en-US"/>
        </w:rPr>
        <w:t xml:space="preserve"> </w:t>
      </w:r>
      <w:r w:rsidR="0013499B" w:rsidRPr="006102CA">
        <w:rPr>
          <w:rFonts w:ascii="Times New Roman" w:hAnsi="Times New Roman" w:cs="Times New Roman"/>
          <w:lang w:val="en-US"/>
        </w:rPr>
        <w:t>Tourism and fishing are pillars of the economy. For decades the Icelandic economy relied heavily on the fishing industry, but tourism recently surpassed fishing as Iceland´s main exp</w:t>
      </w:r>
      <w:r w:rsidR="00B05488" w:rsidRPr="006102CA">
        <w:rPr>
          <w:rFonts w:ascii="Times New Roman" w:hAnsi="Times New Roman" w:cs="Times New Roman"/>
          <w:lang w:val="en-US"/>
        </w:rPr>
        <w:t>o</w:t>
      </w:r>
      <w:r w:rsidR="0013499B" w:rsidRPr="006102CA">
        <w:rPr>
          <w:rFonts w:ascii="Times New Roman" w:hAnsi="Times New Roman" w:cs="Times New Roman"/>
          <w:lang w:val="en-US"/>
        </w:rPr>
        <w:t>rt industry</w:t>
      </w:r>
      <w:r w:rsidR="00B05488" w:rsidRPr="006102CA">
        <w:rPr>
          <w:rFonts w:ascii="Times New Roman" w:hAnsi="Times New Roman" w:cs="Times New Roman"/>
          <w:lang w:val="en-US"/>
        </w:rPr>
        <w:t xml:space="preserve">. The country´s GDP was $28 billion in 2022 and tourism accounted for roughly 9% of total GDP. </w:t>
      </w:r>
      <w:r w:rsidR="003E1418" w:rsidRPr="006102CA">
        <w:rPr>
          <w:rFonts w:ascii="Times New Roman" w:hAnsi="Times New Roman" w:cs="Times New Roman"/>
          <w:lang w:val="en-US"/>
        </w:rPr>
        <w:t>If we compare the country´s GDP into perspective, it´s GDP is not larger than a single US state and is comparable to a medium sized city in the US. Although</w:t>
      </w:r>
      <w:r w:rsidR="00916E74" w:rsidRPr="006102CA">
        <w:rPr>
          <w:rFonts w:ascii="Times New Roman" w:hAnsi="Times New Roman" w:cs="Times New Roman"/>
          <w:lang w:val="en-US"/>
        </w:rPr>
        <w:t xml:space="preserve"> this comparison may shed light on the small size of the economy it has a noticeably strong economy. Its GDP per capita was $75,000 per capita in 2022 and it was recently measured as having the highest median wealth per capita in the world. It´s population reached 375,000 people in 2023 and has been growing at roughly 1% a year.</w:t>
      </w:r>
      <w:r w:rsidR="00FF35FA" w:rsidRPr="006102CA">
        <w:rPr>
          <w:rFonts w:ascii="Times New Roman" w:hAnsi="Times New Roman" w:cs="Times New Roman"/>
          <w:lang w:val="en-US"/>
        </w:rPr>
        <w:t xml:space="preserve"> Despite</w:t>
      </w:r>
      <w:r w:rsidR="00916E74" w:rsidRPr="006102CA">
        <w:rPr>
          <w:rFonts w:ascii="Times New Roman" w:hAnsi="Times New Roman" w:cs="Times New Roman"/>
          <w:lang w:val="en-US"/>
        </w:rPr>
        <w:t xml:space="preserve"> </w:t>
      </w:r>
      <w:r w:rsidR="00FF35FA" w:rsidRPr="006102CA">
        <w:rPr>
          <w:rFonts w:ascii="Times New Roman" w:hAnsi="Times New Roman" w:cs="Times New Roman"/>
          <w:lang w:val="en-US"/>
        </w:rPr>
        <w:t xml:space="preserve">Iceland´s closest economic partners are European it is not in the European Union. </w:t>
      </w:r>
    </w:p>
    <w:p w14:paraId="57D6007A" w14:textId="619901B7" w:rsidR="00E74FCF" w:rsidRPr="006102CA" w:rsidRDefault="00E74FCF" w:rsidP="001164EA">
      <w:pPr>
        <w:spacing w:line="480" w:lineRule="auto"/>
        <w:ind w:firstLine="708"/>
        <w:rPr>
          <w:rFonts w:ascii="Times New Roman" w:hAnsi="Times New Roman" w:cs="Times New Roman"/>
          <w:lang w:val="en-US"/>
        </w:rPr>
      </w:pPr>
      <w:r w:rsidRPr="006102CA">
        <w:rPr>
          <w:rFonts w:ascii="Times New Roman" w:hAnsi="Times New Roman" w:cs="Times New Roman"/>
          <w:lang w:val="en-US"/>
        </w:rPr>
        <w:t>Despite the modest size of its economy, Iceland has</w:t>
      </w:r>
      <w:r w:rsidR="00234382" w:rsidRPr="006102CA">
        <w:rPr>
          <w:rFonts w:ascii="Times New Roman" w:hAnsi="Times New Roman" w:cs="Times New Roman"/>
          <w:lang w:val="en-US"/>
        </w:rPr>
        <w:t xml:space="preserve"> a rich history and has</w:t>
      </w:r>
      <w:r w:rsidRPr="006102CA">
        <w:rPr>
          <w:rFonts w:ascii="Times New Roman" w:hAnsi="Times New Roman" w:cs="Times New Roman"/>
          <w:lang w:val="en-US"/>
        </w:rPr>
        <w:t xml:space="preserve"> succeeded in establishing a robust financial market. Its financial market is young but has experienced rapid growth in recent years. </w:t>
      </w:r>
      <w:r w:rsidR="007E1A92" w:rsidRPr="006102CA">
        <w:rPr>
          <w:rFonts w:ascii="Times New Roman" w:hAnsi="Times New Roman" w:cs="Times New Roman"/>
        </w:rPr>
        <w:t xml:space="preserve">A </w:t>
      </w:r>
      <w:proofErr w:type="spellStart"/>
      <w:r w:rsidR="007E1A92" w:rsidRPr="006102CA">
        <w:rPr>
          <w:rFonts w:ascii="Times New Roman" w:hAnsi="Times New Roman" w:cs="Times New Roman"/>
        </w:rPr>
        <w:t>stock</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trading</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platform</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Hlutabréfamarkadurinn</w:t>
      </w:r>
      <w:proofErr w:type="spellEnd"/>
      <w:r w:rsidR="007E1A92" w:rsidRPr="006102CA">
        <w:rPr>
          <w:rFonts w:ascii="Times New Roman" w:hAnsi="Times New Roman" w:cs="Times New Roman"/>
        </w:rPr>
        <w:t xml:space="preserve"> hf.) </w:t>
      </w:r>
      <w:proofErr w:type="spellStart"/>
      <w:r w:rsidR="007E1A92" w:rsidRPr="006102CA">
        <w:rPr>
          <w:rFonts w:ascii="Times New Roman" w:hAnsi="Times New Roman" w:cs="Times New Roman"/>
        </w:rPr>
        <w:t>launched</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in</w:t>
      </w:r>
      <w:proofErr w:type="spellEnd"/>
      <w:r w:rsidR="007E1A92" w:rsidRPr="006102CA">
        <w:rPr>
          <w:rFonts w:ascii="Times New Roman" w:hAnsi="Times New Roman" w:cs="Times New Roman"/>
        </w:rPr>
        <w:t xml:space="preserve"> 1985 </w:t>
      </w:r>
      <w:proofErr w:type="spellStart"/>
      <w:r w:rsidR="007E1A92" w:rsidRPr="006102CA">
        <w:rPr>
          <w:rFonts w:ascii="Times New Roman" w:hAnsi="Times New Roman" w:cs="Times New Roman"/>
        </w:rPr>
        <w:t>and</w:t>
      </w:r>
      <w:proofErr w:type="spellEnd"/>
      <w:r w:rsidR="007E1A92" w:rsidRPr="006102CA">
        <w:rPr>
          <w:rFonts w:ascii="Times New Roman" w:hAnsi="Times New Roman" w:cs="Times New Roman"/>
        </w:rPr>
        <w:t xml:space="preserve"> Iceland </w:t>
      </w:r>
      <w:proofErr w:type="spellStart"/>
      <w:r w:rsidR="007E1A92" w:rsidRPr="006102CA">
        <w:rPr>
          <w:rFonts w:ascii="Times New Roman" w:hAnsi="Times New Roman" w:cs="Times New Roman"/>
        </w:rPr>
        <w:t>Stock</w:t>
      </w:r>
      <w:proofErr w:type="spellEnd"/>
      <w:r w:rsidR="007E1A92" w:rsidRPr="006102CA">
        <w:rPr>
          <w:rFonts w:ascii="Times New Roman" w:hAnsi="Times New Roman" w:cs="Times New Roman"/>
        </w:rPr>
        <w:t xml:space="preserve"> Exchange (ISE) </w:t>
      </w:r>
      <w:proofErr w:type="spellStart"/>
      <w:r w:rsidR="007E1A92" w:rsidRPr="006102CA">
        <w:rPr>
          <w:rFonts w:ascii="Times New Roman" w:hAnsi="Times New Roman" w:cs="Times New Roman"/>
        </w:rPr>
        <w:t>was</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established</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but</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prior</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to</w:t>
      </w:r>
      <w:proofErr w:type="spellEnd"/>
      <w:r w:rsidR="007E1A92" w:rsidRPr="006102CA">
        <w:rPr>
          <w:rFonts w:ascii="Times New Roman" w:hAnsi="Times New Roman" w:cs="Times New Roman"/>
        </w:rPr>
        <w:t xml:space="preserve"> that </w:t>
      </w:r>
      <w:proofErr w:type="spellStart"/>
      <w:r w:rsidR="007E1A92" w:rsidRPr="006102CA">
        <w:rPr>
          <w:rFonts w:ascii="Times New Roman" w:hAnsi="Times New Roman" w:cs="Times New Roman"/>
        </w:rPr>
        <w:t>there</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was</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no</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trading</w:t>
      </w:r>
      <w:proofErr w:type="spellEnd"/>
      <w:r w:rsidR="007E1A92" w:rsidRPr="006102CA">
        <w:rPr>
          <w:rFonts w:ascii="Times New Roman" w:hAnsi="Times New Roman" w:cs="Times New Roman"/>
        </w:rPr>
        <w:t xml:space="preserve"> with </w:t>
      </w:r>
      <w:proofErr w:type="spellStart"/>
      <w:r w:rsidR="007E1A92" w:rsidRPr="006102CA">
        <w:rPr>
          <w:rFonts w:ascii="Times New Roman" w:hAnsi="Times New Roman" w:cs="Times New Roman"/>
        </w:rPr>
        <w:t>securities</w:t>
      </w:r>
      <w:proofErr w:type="spellEnd"/>
      <w:r w:rsidR="007E1A92" w:rsidRPr="006102CA">
        <w:rPr>
          <w:rFonts w:ascii="Times New Roman" w:hAnsi="Times New Roman" w:cs="Times New Roman"/>
        </w:rPr>
        <w:t>.</w:t>
      </w:r>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Trading</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started</w:t>
      </w:r>
      <w:proofErr w:type="spellEnd"/>
      <w:r w:rsidR="00BA77C1" w:rsidRPr="006102CA">
        <w:rPr>
          <w:rFonts w:ascii="Times New Roman" w:hAnsi="Times New Roman" w:cs="Times New Roman"/>
        </w:rPr>
        <w:t xml:space="preserve"> with </w:t>
      </w:r>
      <w:proofErr w:type="spellStart"/>
      <w:r w:rsidR="00BA77C1" w:rsidRPr="006102CA">
        <w:rPr>
          <w:rFonts w:ascii="Times New Roman" w:hAnsi="Times New Roman" w:cs="Times New Roman"/>
        </w:rPr>
        <w:t>government</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bonds</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but</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soon</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the</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first</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company</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was</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listed</w:t>
      </w:r>
      <w:proofErr w:type="spellEnd"/>
      <w:r w:rsidR="00BA77C1" w:rsidRPr="006102CA">
        <w:rPr>
          <w:rFonts w:ascii="Times New Roman" w:hAnsi="Times New Roman" w:cs="Times New Roman"/>
        </w:rPr>
        <w:t xml:space="preserve"> on ISE </w:t>
      </w:r>
      <w:proofErr w:type="spellStart"/>
      <w:r w:rsidR="00BA77C1" w:rsidRPr="006102CA">
        <w:rPr>
          <w:rFonts w:ascii="Times New Roman" w:hAnsi="Times New Roman" w:cs="Times New Roman"/>
        </w:rPr>
        <w:t>and</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equity</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trading</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officially</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started</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in</w:t>
      </w:r>
      <w:proofErr w:type="spellEnd"/>
      <w:r w:rsidR="00BA77C1" w:rsidRPr="006102CA">
        <w:rPr>
          <w:rFonts w:ascii="Times New Roman" w:hAnsi="Times New Roman" w:cs="Times New Roman"/>
        </w:rPr>
        <w:t xml:space="preserve"> 1991. </w:t>
      </w:r>
    </w:p>
    <w:p w14:paraId="50DAE8C7" w14:textId="6E62CB09" w:rsidR="00E90014" w:rsidRDefault="003F316F" w:rsidP="001164EA">
      <w:pPr>
        <w:spacing w:line="480" w:lineRule="auto"/>
        <w:ind w:firstLine="708"/>
        <w:rPr>
          <w:rFonts w:ascii="Times New Roman" w:hAnsi="Times New Roman" w:cs="Times New Roman"/>
          <w:lang w:val="en-US"/>
        </w:rPr>
      </w:pPr>
      <w:r w:rsidRPr="006102CA">
        <w:rPr>
          <w:rFonts w:ascii="Times New Roman" w:hAnsi="Times New Roman" w:cs="Times New Roman"/>
          <w:lang w:val="en-US"/>
        </w:rPr>
        <w:t>With such a small economy it only has 3</w:t>
      </w:r>
      <w:r w:rsidR="008F3121">
        <w:rPr>
          <w:rFonts w:ascii="Times New Roman" w:hAnsi="Times New Roman" w:cs="Times New Roman"/>
          <w:lang w:val="en-US"/>
        </w:rPr>
        <w:t>1</w:t>
      </w:r>
      <w:r w:rsidRPr="006102CA">
        <w:rPr>
          <w:rFonts w:ascii="Times New Roman" w:hAnsi="Times New Roman" w:cs="Times New Roman"/>
          <w:lang w:val="en-US"/>
        </w:rPr>
        <w:t xml:space="preserve"> </w:t>
      </w:r>
      <w:r w:rsidR="00916E74" w:rsidRPr="006102CA">
        <w:rPr>
          <w:rFonts w:ascii="Times New Roman" w:hAnsi="Times New Roman" w:cs="Times New Roman"/>
          <w:lang w:val="en-US"/>
        </w:rPr>
        <w:t>publicly</w:t>
      </w:r>
      <w:r w:rsidRPr="006102CA">
        <w:rPr>
          <w:rFonts w:ascii="Times New Roman" w:hAnsi="Times New Roman" w:cs="Times New Roman"/>
          <w:lang w:val="en-US"/>
        </w:rPr>
        <w:t xml:space="preserve"> traded companies. </w:t>
      </w:r>
      <w:r w:rsidR="005C522D">
        <w:rPr>
          <w:rFonts w:ascii="Times New Roman" w:hAnsi="Times New Roman" w:cs="Times New Roman"/>
          <w:lang w:val="en-US"/>
        </w:rPr>
        <w:t xml:space="preserve">The number of publicly traded companies peaked in 2000 when there were 75 companies on the </w:t>
      </w:r>
      <w:r w:rsidR="00064913">
        <w:rPr>
          <w:rFonts w:ascii="Times New Roman" w:hAnsi="Times New Roman" w:cs="Times New Roman"/>
          <w:lang w:val="en-US"/>
        </w:rPr>
        <w:t>exchange,</w:t>
      </w:r>
      <w:r w:rsidR="005C522D">
        <w:rPr>
          <w:rFonts w:ascii="Times New Roman" w:hAnsi="Times New Roman" w:cs="Times New Roman"/>
          <w:lang w:val="en-US"/>
        </w:rPr>
        <w:t xml:space="preserve"> but it has decreased since then mainly through mergers and acquisitions</w:t>
      </w:r>
      <w:r w:rsidR="005E1457">
        <w:rPr>
          <w:rFonts w:ascii="Times New Roman" w:hAnsi="Times New Roman" w:cs="Times New Roman"/>
          <w:lang w:val="en-US"/>
        </w:rPr>
        <w:t xml:space="preserve"> (8)</w:t>
      </w:r>
      <w:r w:rsidR="005C522D">
        <w:rPr>
          <w:rFonts w:ascii="Times New Roman" w:hAnsi="Times New Roman" w:cs="Times New Roman"/>
          <w:lang w:val="en-US"/>
        </w:rPr>
        <w:t>.</w:t>
      </w:r>
      <w:r w:rsidR="00064913">
        <w:rPr>
          <w:rFonts w:ascii="Times New Roman" w:hAnsi="Times New Roman" w:cs="Times New Roman"/>
          <w:lang w:val="en-US"/>
        </w:rPr>
        <w:t xml:space="preserve"> The market value of all companies on the exchange is 2,765,074.768 million </w:t>
      </w:r>
      <w:r w:rsidR="003A636C">
        <w:rPr>
          <w:rFonts w:ascii="Times New Roman" w:hAnsi="Times New Roman" w:cs="Times New Roman"/>
          <w:lang w:val="en-US"/>
        </w:rPr>
        <w:t xml:space="preserve">ISK in February 2024. The value reached an all-time high of </w:t>
      </w:r>
      <w:r w:rsidR="003A636C">
        <w:rPr>
          <w:rFonts w:ascii="Times New Roman" w:hAnsi="Times New Roman" w:cs="Times New Roman"/>
          <w:lang w:val="en-US"/>
        </w:rPr>
        <w:lastRenderedPageBreak/>
        <w:t xml:space="preserve">3,664,741.431 </w:t>
      </w:r>
      <w:r w:rsidR="00C131F0">
        <w:rPr>
          <w:rFonts w:ascii="Times New Roman" w:hAnsi="Times New Roman" w:cs="Times New Roman"/>
          <w:lang w:val="en-US"/>
        </w:rPr>
        <w:t>million</w:t>
      </w:r>
      <w:r w:rsidR="003A636C">
        <w:rPr>
          <w:rFonts w:ascii="Times New Roman" w:hAnsi="Times New Roman" w:cs="Times New Roman"/>
          <w:lang w:val="en-US"/>
        </w:rPr>
        <w:t xml:space="preserve"> ISK in 2007 and a record low of 156,753.186 million ISK in 2009. </w:t>
      </w:r>
      <w:r w:rsidR="00E90014">
        <w:rPr>
          <w:rFonts w:ascii="Times New Roman" w:hAnsi="Times New Roman" w:cs="Times New Roman"/>
          <w:lang w:val="en-US"/>
        </w:rPr>
        <w:t>Despite its relatively small size and underdevelopment Gunnarsson found that the Icelandic market shares the same signs of inefficiency that appear in larger and developed stock markets</w:t>
      </w:r>
      <w:r w:rsidR="0003036F">
        <w:rPr>
          <w:rFonts w:ascii="Times New Roman" w:hAnsi="Times New Roman" w:cs="Times New Roman"/>
          <w:lang w:val="en-US"/>
        </w:rPr>
        <w:t xml:space="preserve"> (8)</w:t>
      </w:r>
      <w:r w:rsidR="00E90014">
        <w:rPr>
          <w:rFonts w:ascii="Times New Roman" w:hAnsi="Times New Roman" w:cs="Times New Roman"/>
          <w:lang w:val="en-US"/>
        </w:rPr>
        <w:t>.</w:t>
      </w:r>
    </w:p>
    <w:p w14:paraId="31DFBD9A" w14:textId="2DB3413F" w:rsidR="00DD4A18" w:rsidRDefault="008F3121" w:rsidP="001164EA">
      <w:pPr>
        <w:spacing w:line="480" w:lineRule="auto"/>
        <w:ind w:firstLine="708"/>
        <w:rPr>
          <w:rFonts w:ascii="Times New Roman" w:hAnsi="Times New Roman" w:cs="Times New Roman"/>
          <w:lang w:val="en-US"/>
        </w:rPr>
      </w:pPr>
      <w:r>
        <w:rPr>
          <w:rFonts w:ascii="Times New Roman" w:hAnsi="Times New Roman" w:cs="Times New Roman"/>
          <w:lang w:val="en-US"/>
        </w:rPr>
        <w:t xml:space="preserve">Iceland has two exchanges called Nasdaq Iceland and First North. Nasdaq Iceland has 26 companies and acts as the main exchange. First North is Iceland´s secondary market and includes companies of smaller size. </w:t>
      </w:r>
      <w:r w:rsidR="00130E7F">
        <w:rPr>
          <w:rFonts w:ascii="Times New Roman" w:hAnsi="Times New Roman" w:cs="Times New Roman"/>
          <w:lang w:val="en-US"/>
        </w:rPr>
        <w:t xml:space="preserve">The exchanges have a variety of companies but it´s composition is quite different than some of the major indices in the world. </w:t>
      </w:r>
    </w:p>
    <w:p w14:paraId="77C31CBD" w14:textId="7EC808A8" w:rsidR="00130E7F" w:rsidRDefault="00130E7F" w:rsidP="001164EA">
      <w:pPr>
        <w:spacing w:line="480" w:lineRule="auto"/>
        <w:jc w:val="right"/>
        <w:rPr>
          <w:rFonts w:ascii="Times New Roman" w:hAnsi="Times New Roman" w:cs="Times New Roman"/>
          <w:lang w:val="en-US"/>
        </w:rPr>
      </w:pPr>
      <w:proofErr w:type="spellStart"/>
      <w:r>
        <w:rPr>
          <w:rFonts w:ascii="Times New Roman" w:hAnsi="Times New Roman" w:cs="Times New Roman"/>
          <w:lang w:val="en-US"/>
        </w:rPr>
        <w:t>Nefna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þetta</w:t>
      </w:r>
      <w:proofErr w:type="spellEnd"/>
      <w:r>
        <w:rPr>
          <w:rFonts w:ascii="Times New Roman" w:hAnsi="Times New Roman" w:cs="Times New Roman"/>
          <w:lang w:val="en-US"/>
        </w:rPr>
        <w:t xml:space="preserve"> chart 1?</w:t>
      </w:r>
    </w:p>
    <w:p w14:paraId="00FF54C3" w14:textId="3AF5155B" w:rsidR="00130E7F" w:rsidRDefault="00130E7F" w:rsidP="001164EA">
      <w:pPr>
        <w:spacing w:line="480" w:lineRule="auto"/>
        <w:jc w:val="center"/>
        <w:rPr>
          <w:rFonts w:ascii="Times New Roman" w:hAnsi="Times New Roman" w:cs="Times New Roman"/>
          <w:lang w:val="en-US"/>
        </w:rPr>
      </w:pPr>
      <w:r>
        <w:rPr>
          <w:noProof/>
        </w:rPr>
        <w:drawing>
          <wp:inline distT="0" distB="0" distL="0" distR="0" wp14:anchorId="67411235" wp14:editId="494700B2">
            <wp:extent cx="4268470" cy="2748425"/>
            <wp:effectExtent l="0" t="0" r="17780" b="13970"/>
            <wp:docPr id="1361650269" name="Chart 1">
              <a:extLst xmlns:a="http://schemas.openxmlformats.org/drawingml/2006/main">
                <a:ext uri="{FF2B5EF4-FFF2-40B4-BE49-F238E27FC236}">
                  <a16:creationId xmlns:a16="http://schemas.microsoft.com/office/drawing/2014/main" id="{873D2536-30ED-CC10-6377-660AE1DD5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D647C3" w14:textId="0F08A952" w:rsidR="00130E7F" w:rsidRDefault="00130E7F" w:rsidP="001164EA">
      <w:pPr>
        <w:spacing w:line="480" w:lineRule="auto"/>
        <w:ind w:firstLine="708"/>
        <w:rPr>
          <w:rFonts w:ascii="Times New Roman" w:hAnsi="Times New Roman" w:cs="Times New Roman"/>
          <w:lang w:val="en-US"/>
        </w:rPr>
      </w:pPr>
      <w:r>
        <w:rPr>
          <w:rFonts w:ascii="Times New Roman" w:hAnsi="Times New Roman" w:cs="Times New Roman"/>
          <w:lang w:val="en-US"/>
        </w:rPr>
        <w:t xml:space="preserve">The above graph shows us the sectors in the exchanges. Consumer Goods and Services and Financials are the biggest sectors. This sector distribution is different from S&amp;P 500 to give an example, where the biggest sectors are Technology, Financials, and Health Care. </w:t>
      </w:r>
    </w:p>
    <w:p w14:paraId="2E65BA03" w14:textId="77777777" w:rsidR="0035133C" w:rsidRDefault="0035133C" w:rsidP="001164EA">
      <w:pPr>
        <w:spacing w:line="480" w:lineRule="auto"/>
        <w:rPr>
          <w:rFonts w:ascii="Times New Roman" w:hAnsi="Times New Roman" w:cs="Times New Roman"/>
          <w:lang w:val="en-US"/>
        </w:rPr>
      </w:pPr>
    </w:p>
    <w:p w14:paraId="18876B3B" w14:textId="61B1F7D2" w:rsidR="0021056B" w:rsidRDefault="0021056B" w:rsidP="001164EA">
      <w:pPr>
        <w:spacing w:line="480" w:lineRule="auto"/>
        <w:rPr>
          <w:rFonts w:ascii="Times New Roman" w:hAnsi="Times New Roman" w:cs="Times New Roman"/>
          <w:b/>
          <w:bCs/>
          <w:lang w:val="en-US"/>
        </w:rPr>
      </w:pPr>
      <w:r>
        <w:rPr>
          <w:rFonts w:ascii="Times New Roman" w:hAnsi="Times New Roman" w:cs="Times New Roman"/>
          <w:b/>
          <w:bCs/>
          <w:lang w:val="en-US"/>
        </w:rPr>
        <w:t>International versus domestic portfolio allocation</w:t>
      </w:r>
    </w:p>
    <w:p w14:paraId="1325DBAA" w14:textId="3CBE0050" w:rsidR="00447FFB" w:rsidRDefault="0021056B" w:rsidP="001164EA">
      <w:pPr>
        <w:shd w:val="clear" w:color="auto" w:fill="FFFFFF"/>
        <w:spacing w:line="480" w:lineRule="auto"/>
        <w:ind w:firstLine="480"/>
        <w:jc w:val="both"/>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 xml:space="preserve">As mentioned earlier, there have been a lot of studies on international versus domestic portfolio allocation. </w:t>
      </w:r>
      <w:r w:rsidR="00B90279">
        <w:rPr>
          <w:rFonts w:ascii="Times New Roman" w:hAnsi="Times New Roman" w:cs="Times New Roman"/>
          <w:lang w:val="en-US"/>
        </w:rPr>
        <w:t xml:space="preserve">For example, </w:t>
      </w:r>
      <w:proofErr w:type="spellStart"/>
      <w:r w:rsidR="00B90279">
        <w:rPr>
          <w:rFonts w:ascii="Times New Roman" w:hAnsi="Times New Roman" w:cs="Times New Roman"/>
          <w:lang w:val="en-US"/>
        </w:rPr>
        <w:t>S</w:t>
      </w:r>
      <w:r w:rsidR="00AB626B">
        <w:rPr>
          <w:rFonts w:ascii="Times New Roman" w:hAnsi="Times New Roman" w:cs="Times New Roman"/>
          <w:lang w:val="en-US"/>
        </w:rPr>
        <w:t>o</w:t>
      </w:r>
      <w:r w:rsidR="00B90279">
        <w:rPr>
          <w:rFonts w:ascii="Times New Roman" w:hAnsi="Times New Roman" w:cs="Times New Roman"/>
          <w:lang w:val="en-US"/>
        </w:rPr>
        <w:t>lnik</w:t>
      </w:r>
      <w:proofErr w:type="spellEnd"/>
      <w:r w:rsidR="00B90279">
        <w:rPr>
          <w:rFonts w:ascii="Times New Roman" w:hAnsi="Times New Roman" w:cs="Times New Roman"/>
          <w:lang w:val="en-US"/>
        </w:rPr>
        <w:t xml:space="preserve"> (1)</w:t>
      </w:r>
      <w:r w:rsidR="00AB626B">
        <w:rPr>
          <w:rFonts w:ascii="Times New Roman" w:hAnsi="Times New Roman" w:cs="Times New Roman"/>
          <w:lang w:val="en-US"/>
        </w:rPr>
        <w:t xml:space="preserve"> finds that international investor</w:t>
      </w:r>
      <w:r w:rsidR="008F5ABC">
        <w:rPr>
          <w:rFonts w:ascii="Times New Roman" w:hAnsi="Times New Roman" w:cs="Times New Roman"/>
          <w:lang w:val="en-US"/>
        </w:rPr>
        <w:t>´</w:t>
      </w:r>
      <w:r w:rsidR="00AB626B">
        <w:rPr>
          <w:rFonts w:ascii="Times New Roman" w:hAnsi="Times New Roman" w:cs="Times New Roman"/>
          <w:lang w:val="en-US"/>
        </w:rPr>
        <w:t>s</w:t>
      </w:r>
      <w:r w:rsidR="008F5ABC">
        <w:rPr>
          <w:rFonts w:ascii="Times New Roman" w:hAnsi="Times New Roman" w:cs="Times New Roman"/>
          <w:lang w:val="en-US"/>
        </w:rPr>
        <w:t xml:space="preserve"> portfolios</w:t>
      </w:r>
      <w:r w:rsidR="00AB626B">
        <w:rPr>
          <w:rFonts w:ascii="Times New Roman" w:hAnsi="Times New Roman" w:cs="Times New Roman"/>
          <w:lang w:val="en-US"/>
        </w:rPr>
        <w:t xml:space="preserve"> benefit from risk reduction when investing in foreign securities and domestic common stock. </w:t>
      </w:r>
      <w:r w:rsidR="00447FFB">
        <w:rPr>
          <w:rFonts w:ascii="Times New Roman" w:hAnsi="Times New Roman" w:cs="Times New Roman"/>
          <w:lang w:val="en-US"/>
        </w:rPr>
        <w:t xml:space="preserve">Meyer and Rose (2) find </w:t>
      </w:r>
      <w:r w:rsidR="00447FFB">
        <w:rPr>
          <w:rFonts w:ascii="Times New Roman" w:hAnsi="Times New Roman" w:cs="Times New Roman"/>
          <w:lang w:val="en-US"/>
        </w:rPr>
        <w:lastRenderedPageBreak/>
        <w:t>that international diversification in developing markets is advantageous and forms a means for managing crises. Eun</w:t>
      </w:r>
      <w:r w:rsidR="00581AF4">
        <w:rPr>
          <w:rFonts w:ascii="Times New Roman" w:hAnsi="Times New Roman" w:cs="Times New Roman"/>
          <w:lang w:val="en-US"/>
        </w:rPr>
        <w:t xml:space="preserve"> and Resnick (3) find indication that potential gains can be made from international diversification. Li, Sarker, and Wang (4) </w:t>
      </w:r>
      <w:r w:rsidR="004B0DA7">
        <w:rPr>
          <w:rFonts w:ascii="Times New Roman" w:hAnsi="Times New Roman" w:cs="Times New Roman"/>
          <w:lang w:val="en-US"/>
        </w:rPr>
        <w:t xml:space="preserve">show that the benefits of international diversification, even without short selling, are substantial for US equity investors. </w:t>
      </w:r>
    </w:p>
    <w:p w14:paraId="18B1B84D" w14:textId="36CE4D72" w:rsidR="007359A3" w:rsidRDefault="007359A3" w:rsidP="001164EA">
      <w:pPr>
        <w:shd w:val="clear" w:color="auto" w:fill="FFFFFF"/>
        <w:spacing w:line="480" w:lineRule="auto"/>
        <w:ind w:firstLine="480"/>
        <w:jc w:val="both"/>
        <w:rPr>
          <w:rFonts w:ascii="Times New Roman" w:hAnsi="Times New Roman" w:cs="Times New Roman"/>
          <w:lang w:val="en-US"/>
        </w:rPr>
      </w:pPr>
      <w:r>
        <w:rPr>
          <w:rFonts w:ascii="Times New Roman" w:hAnsi="Times New Roman" w:cs="Times New Roman"/>
          <w:lang w:val="en-US"/>
        </w:rPr>
        <w:t xml:space="preserve">If we look at more recent </w:t>
      </w:r>
      <w:r w:rsidR="00041302">
        <w:rPr>
          <w:rFonts w:ascii="Times New Roman" w:hAnsi="Times New Roman" w:cs="Times New Roman"/>
          <w:lang w:val="en-US"/>
        </w:rPr>
        <w:t>studies,</w:t>
      </w:r>
      <w:r>
        <w:rPr>
          <w:rFonts w:ascii="Times New Roman" w:hAnsi="Times New Roman" w:cs="Times New Roman"/>
          <w:lang w:val="en-US"/>
        </w:rPr>
        <w:t xml:space="preserve"> we find the same result. Eun, Lai, Roon, and Zhang (5)</w:t>
      </w:r>
      <w:r w:rsidR="006E3805">
        <w:rPr>
          <w:rFonts w:ascii="Times New Roman" w:hAnsi="Times New Roman" w:cs="Times New Roman"/>
          <w:lang w:val="en-US"/>
        </w:rPr>
        <w:t xml:space="preserve"> document that factor fund diversification strategies yield substantial improvements in portfolio efficiency beyond what can be achieved by </w:t>
      </w:r>
      <w:r w:rsidR="00041302">
        <w:rPr>
          <w:rFonts w:ascii="Times New Roman" w:hAnsi="Times New Roman" w:cs="Times New Roman"/>
          <w:lang w:val="en-US"/>
        </w:rPr>
        <w:t xml:space="preserve">diversifying through a traditional country market index. Driessen and </w:t>
      </w:r>
      <w:proofErr w:type="spellStart"/>
      <w:r w:rsidR="00041302">
        <w:rPr>
          <w:rFonts w:ascii="Times New Roman" w:hAnsi="Times New Roman" w:cs="Times New Roman"/>
          <w:lang w:val="en-US"/>
        </w:rPr>
        <w:t>Laeven</w:t>
      </w:r>
      <w:proofErr w:type="spellEnd"/>
      <w:r w:rsidR="00041302">
        <w:rPr>
          <w:rFonts w:ascii="Times New Roman" w:hAnsi="Times New Roman" w:cs="Times New Roman"/>
          <w:lang w:val="en-US"/>
        </w:rPr>
        <w:t xml:space="preserve"> </w:t>
      </w:r>
      <w:r w:rsidR="007169A3">
        <w:rPr>
          <w:rFonts w:ascii="Times New Roman" w:hAnsi="Times New Roman" w:cs="Times New Roman"/>
          <w:lang w:val="en-US"/>
        </w:rPr>
        <w:t xml:space="preserve">(6) </w:t>
      </w:r>
      <w:r w:rsidR="00041302">
        <w:rPr>
          <w:rFonts w:ascii="Times New Roman" w:hAnsi="Times New Roman" w:cs="Times New Roman"/>
          <w:lang w:val="en-US"/>
        </w:rPr>
        <w:t>also find that the benefit from international investments remain substantial and the reward from international portfolio diversification are larger for countries with higher country risk.</w:t>
      </w:r>
      <w:r w:rsidR="00B325BD">
        <w:rPr>
          <w:rFonts w:ascii="Times New Roman" w:hAnsi="Times New Roman" w:cs="Times New Roman"/>
          <w:lang w:val="en-US"/>
        </w:rPr>
        <w:t xml:space="preserve"> Abid, Leung, </w:t>
      </w:r>
      <w:proofErr w:type="spellStart"/>
      <w:r w:rsidR="00B325BD">
        <w:rPr>
          <w:rFonts w:ascii="Times New Roman" w:hAnsi="Times New Roman" w:cs="Times New Roman"/>
          <w:lang w:val="en-US"/>
        </w:rPr>
        <w:t>Mroua</w:t>
      </w:r>
      <w:proofErr w:type="spellEnd"/>
      <w:r w:rsidR="00B325BD">
        <w:rPr>
          <w:rFonts w:ascii="Times New Roman" w:hAnsi="Times New Roman" w:cs="Times New Roman"/>
          <w:lang w:val="en-US"/>
        </w:rPr>
        <w:t>, and Wong</w:t>
      </w:r>
      <w:r w:rsidR="00514A18">
        <w:rPr>
          <w:rFonts w:ascii="Times New Roman" w:hAnsi="Times New Roman" w:cs="Times New Roman"/>
          <w:lang w:val="en-US"/>
        </w:rPr>
        <w:t xml:space="preserve"> (7)</w:t>
      </w:r>
      <w:r w:rsidR="00B325BD">
        <w:rPr>
          <w:rFonts w:ascii="Times New Roman" w:hAnsi="Times New Roman" w:cs="Times New Roman"/>
          <w:lang w:val="en-US"/>
        </w:rPr>
        <w:t xml:space="preserve"> find that risk averse and risk seeking investors would prefer an international portfolio over a domestic portfolio if both portfolios have the same level of risk. </w:t>
      </w:r>
    </w:p>
    <w:p w14:paraId="133D27EF" w14:textId="4F7DEA45" w:rsidR="00B90279" w:rsidRDefault="00F923BC" w:rsidP="001164EA">
      <w:pPr>
        <w:shd w:val="clear" w:color="auto" w:fill="FFFFFF"/>
        <w:spacing w:line="480" w:lineRule="auto"/>
        <w:ind w:firstLine="480"/>
        <w:jc w:val="both"/>
        <w:rPr>
          <w:rFonts w:ascii="Times New Roman" w:hAnsi="Times New Roman" w:cs="Times New Roman"/>
          <w:lang w:val="en-US"/>
        </w:rPr>
      </w:pPr>
      <w:r>
        <w:rPr>
          <w:rFonts w:ascii="Times New Roman" w:hAnsi="Times New Roman" w:cs="Times New Roman"/>
          <w:lang w:val="en-US"/>
        </w:rPr>
        <w:tab/>
        <w:t xml:space="preserve">Investor psychology plays a significant role in investing and </w:t>
      </w:r>
      <w:r w:rsidR="00896FD5">
        <w:rPr>
          <w:rFonts w:ascii="Times New Roman" w:hAnsi="Times New Roman" w:cs="Times New Roman"/>
          <w:lang w:val="en-US"/>
        </w:rPr>
        <w:t>their portfolio allocation</w:t>
      </w:r>
      <w:r>
        <w:rPr>
          <w:rFonts w:ascii="Times New Roman" w:hAnsi="Times New Roman" w:cs="Times New Roman"/>
          <w:lang w:val="en-US"/>
        </w:rPr>
        <w:t xml:space="preserve">. </w:t>
      </w:r>
      <w:r w:rsidR="001312FF">
        <w:rPr>
          <w:rFonts w:ascii="Times New Roman" w:hAnsi="Times New Roman" w:cs="Times New Roman"/>
          <w:lang w:val="en-US"/>
        </w:rPr>
        <w:t xml:space="preserve">French and Poterba (9) </w:t>
      </w:r>
      <w:r w:rsidR="00234EB5">
        <w:rPr>
          <w:rFonts w:ascii="Times New Roman" w:hAnsi="Times New Roman" w:cs="Times New Roman"/>
          <w:lang w:val="en-US"/>
        </w:rPr>
        <w:t xml:space="preserve">find that </w:t>
      </w:r>
      <w:r w:rsidR="00D74A71">
        <w:rPr>
          <w:rFonts w:ascii="Times New Roman" w:hAnsi="Times New Roman" w:cs="Times New Roman"/>
          <w:lang w:val="en-US"/>
        </w:rPr>
        <w:t>most</w:t>
      </w:r>
      <w:r w:rsidR="00234EB5">
        <w:rPr>
          <w:rFonts w:ascii="Times New Roman" w:hAnsi="Times New Roman" w:cs="Times New Roman"/>
          <w:lang w:val="en-US"/>
        </w:rPr>
        <w:t xml:space="preserve"> investors hold nearly </w:t>
      </w:r>
      <w:r w:rsidR="00D74A71">
        <w:rPr>
          <w:rFonts w:ascii="Times New Roman" w:hAnsi="Times New Roman" w:cs="Times New Roman"/>
          <w:lang w:val="en-US"/>
        </w:rPr>
        <w:t>all</w:t>
      </w:r>
      <w:r w:rsidR="00234EB5">
        <w:rPr>
          <w:rFonts w:ascii="Times New Roman" w:hAnsi="Times New Roman" w:cs="Times New Roman"/>
          <w:lang w:val="en-US"/>
        </w:rPr>
        <w:t xml:space="preserve"> their wealth in domestic assets. </w:t>
      </w:r>
      <w:proofErr w:type="spellStart"/>
      <w:r w:rsidR="00D74A71">
        <w:rPr>
          <w:rFonts w:ascii="Times New Roman" w:hAnsi="Times New Roman" w:cs="Times New Roman"/>
          <w:lang w:val="en-US"/>
        </w:rPr>
        <w:t>Kilka</w:t>
      </w:r>
      <w:proofErr w:type="spellEnd"/>
      <w:r w:rsidR="00D74A71">
        <w:rPr>
          <w:rFonts w:ascii="Times New Roman" w:hAnsi="Times New Roman" w:cs="Times New Roman"/>
          <w:lang w:val="en-US"/>
        </w:rPr>
        <w:t xml:space="preserve"> and Weber (10) show that equity portfolio holdings reveal a strong bias towards domestic stocks and conclude that this bias is explained by the stock return expectation expressed in probability judgements. Oehler, Rummer, and Wendt find a similar result that indicates that one of the phenomena in portfolio allocation is the home-bias effect, since investors holdings are of a higher-than-optimal portion of domestic assets. </w:t>
      </w:r>
    </w:p>
    <w:p w14:paraId="20D940D5" w14:textId="192A9D51" w:rsidR="004A4445" w:rsidRDefault="0021056B" w:rsidP="001164EA">
      <w:pPr>
        <w:spacing w:line="480" w:lineRule="auto"/>
        <w:ind w:firstLine="480"/>
        <w:rPr>
          <w:rFonts w:ascii="Times New Roman" w:hAnsi="Times New Roman" w:cs="Times New Roman"/>
          <w:lang w:val="en-US"/>
        </w:rPr>
      </w:pPr>
      <w:r>
        <w:rPr>
          <w:rFonts w:ascii="Times New Roman" w:hAnsi="Times New Roman" w:cs="Times New Roman"/>
          <w:lang w:val="en-US"/>
        </w:rPr>
        <w:t>Although these studies were not made from the perspective of an Icelandic investor, we can assume that the result and investor´s behavior is quite similar</w:t>
      </w:r>
      <w:r w:rsidR="00D528D1">
        <w:rPr>
          <w:rFonts w:ascii="Times New Roman" w:hAnsi="Times New Roman" w:cs="Times New Roman"/>
          <w:lang w:val="en-US"/>
        </w:rPr>
        <w:t xml:space="preserve"> across different countries</w:t>
      </w:r>
      <w:r>
        <w:rPr>
          <w:rFonts w:ascii="Times New Roman" w:hAnsi="Times New Roman" w:cs="Times New Roman"/>
          <w:lang w:val="en-US"/>
        </w:rPr>
        <w:t xml:space="preserve">. </w:t>
      </w:r>
      <w:r w:rsidR="004A4445">
        <w:rPr>
          <w:rFonts w:ascii="Times New Roman" w:hAnsi="Times New Roman" w:cs="Times New Roman"/>
          <w:lang w:val="en-US"/>
        </w:rPr>
        <w:t xml:space="preserve">Anderson, </w:t>
      </w:r>
      <w:proofErr w:type="spellStart"/>
      <w:r w:rsidR="004A4445">
        <w:rPr>
          <w:rFonts w:ascii="Times New Roman" w:hAnsi="Times New Roman" w:cs="Times New Roman"/>
          <w:lang w:val="en-US"/>
        </w:rPr>
        <w:t>Fedenia</w:t>
      </w:r>
      <w:proofErr w:type="spellEnd"/>
      <w:r w:rsidR="004A4445">
        <w:rPr>
          <w:rFonts w:ascii="Times New Roman" w:hAnsi="Times New Roman" w:cs="Times New Roman"/>
          <w:lang w:val="en-US"/>
        </w:rPr>
        <w:t xml:space="preserve">, Hirschey, and Skiba (12) find that home-bias exists across a broad sample of portfolios in more than 60 countries. Their study also finds that institutional investors from countries with higher levels of masculinity and long-term orientation display less home bias in their investment portfolios. </w:t>
      </w:r>
      <w:r w:rsidR="00D17BB0">
        <w:rPr>
          <w:rFonts w:ascii="Times New Roman" w:hAnsi="Times New Roman" w:cs="Times New Roman"/>
          <w:lang w:val="en-US"/>
        </w:rPr>
        <w:t xml:space="preserve">According to Geert Hofstede´s cultural </w:t>
      </w:r>
      <w:r w:rsidR="00F418DC">
        <w:rPr>
          <w:rFonts w:ascii="Times New Roman" w:hAnsi="Times New Roman" w:cs="Times New Roman"/>
          <w:lang w:val="en-US"/>
        </w:rPr>
        <w:t xml:space="preserve">dimensions </w:t>
      </w:r>
      <w:r w:rsidR="00D17BB0">
        <w:rPr>
          <w:rFonts w:ascii="Times New Roman" w:hAnsi="Times New Roman" w:cs="Times New Roman"/>
          <w:lang w:val="en-US"/>
        </w:rPr>
        <w:t>theory Iceland is a country that shows high levels of femininity because of its work-life balance, equality, and social welfare. Despite there being limited studies on Icelandic investors portfolio allocation, we can assume that they experience more home</w:t>
      </w:r>
      <w:r w:rsidR="00744DF1">
        <w:rPr>
          <w:rFonts w:ascii="Times New Roman" w:hAnsi="Times New Roman" w:cs="Times New Roman"/>
          <w:lang w:val="en-US"/>
        </w:rPr>
        <w:t>-bias relative to other countries and thus should allocate more of their investments domestically.</w:t>
      </w:r>
    </w:p>
    <w:p w14:paraId="6DFA4082" w14:textId="77777777" w:rsidR="00A54A1F" w:rsidRPr="0021056B" w:rsidRDefault="00A54A1F" w:rsidP="001164EA">
      <w:pPr>
        <w:spacing w:line="480" w:lineRule="auto"/>
        <w:rPr>
          <w:rFonts w:ascii="Times New Roman" w:hAnsi="Times New Roman" w:cs="Times New Roman"/>
          <w:lang w:val="en-US"/>
        </w:rPr>
      </w:pPr>
    </w:p>
    <w:p w14:paraId="553CFDBF" w14:textId="0AC89FE6" w:rsidR="007C2307" w:rsidRDefault="00D1437B" w:rsidP="001164EA">
      <w:pPr>
        <w:spacing w:line="480" w:lineRule="auto"/>
        <w:rPr>
          <w:rFonts w:ascii="Times New Roman" w:hAnsi="Times New Roman" w:cs="Times New Roman"/>
          <w:b/>
          <w:bCs/>
          <w:lang w:val="en-US"/>
        </w:rPr>
      </w:pPr>
      <w:r>
        <w:rPr>
          <w:rFonts w:ascii="Times New Roman" w:hAnsi="Times New Roman" w:cs="Times New Roman"/>
          <w:b/>
          <w:bCs/>
          <w:lang w:val="en-US"/>
        </w:rPr>
        <w:tab/>
        <w:t>Methodology</w:t>
      </w:r>
    </w:p>
    <w:p w14:paraId="580566E4" w14:textId="77777777" w:rsidR="008A16C1" w:rsidRDefault="008A16C1" w:rsidP="001164EA">
      <w:pPr>
        <w:spacing w:line="480" w:lineRule="auto"/>
        <w:rPr>
          <w:rFonts w:ascii="Times New Roman" w:hAnsi="Times New Roman" w:cs="Times New Roman"/>
          <w:b/>
          <w:bCs/>
          <w:lang w:val="en-US"/>
        </w:rPr>
      </w:pPr>
    </w:p>
    <w:p w14:paraId="531316D7" w14:textId="77777777" w:rsidR="000F1853" w:rsidRDefault="000F1853" w:rsidP="001164EA">
      <w:pPr>
        <w:spacing w:line="480" w:lineRule="auto"/>
        <w:rPr>
          <w:rFonts w:ascii="Times New Roman" w:hAnsi="Times New Roman" w:cs="Times New Roman"/>
          <w:b/>
          <w:bCs/>
          <w:lang w:val="en-US"/>
        </w:rPr>
      </w:pPr>
    </w:p>
    <w:p w14:paraId="69BA6145" w14:textId="26C35459" w:rsidR="000F1853" w:rsidRDefault="000F1853" w:rsidP="001164EA">
      <w:pPr>
        <w:spacing w:line="480" w:lineRule="auto"/>
        <w:rPr>
          <w:rFonts w:ascii="Times New Roman" w:hAnsi="Times New Roman" w:cs="Times New Roman"/>
          <w:b/>
          <w:bCs/>
          <w:lang w:val="en-US"/>
        </w:rPr>
      </w:pPr>
      <w:r>
        <w:rPr>
          <w:rFonts w:ascii="Times New Roman" w:hAnsi="Times New Roman" w:cs="Times New Roman"/>
          <w:b/>
          <w:bCs/>
          <w:lang w:val="en-US"/>
        </w:rPr>
        <w:t>Data</w:t>
      </w:r>
    </w:p>
    <w:p w14:paraId="25731674" w14:textId="096579C2" w:rsidR="00231E46" w:rsidRDefault="00F84044" w:rsidP="001164EA">
      <w:pPr>
        <w:spacing w:line="480" w:lineRule="auto"/>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 xml:space="preserve">This study uses monthly </w:t>
      </w:r>
      <w:r w:rsidR="00231E46">
        <w:rPr>
          <w:rFonts w:ascii="Times New Roman" w:hAnsi="Times New Roman" w:cs="Times New Roman"/>
          <w:lang w:val="en-US"/>
        </w:rPr>
        <w:t>price</w:t>
      </w:r>
      <w:r>
        <w:rPr>
          <w:rFonts w:ascii="Times New Roman" w:hAnsi="Times New Roman" w:cs="Times New Roman"/>
          <w:lang w:val="en-US"/>
        </w:rPr>
        <w:t xml:space="preserve"> data of </w:t>
      </w:r>
      <w:r w:rsidR="00231E46">
        <w:rPr>
          <w:rFonts w:ascii="Times New Roman" w:hAnsi="Times New Roman" w:cs="Times New Roman"/>
          <w:lang w:val="en-US"/>
        </w:rPr>
        <w:t>one bond and one equity i</w:t>
      </w:r>
      <w:r w:rsidR="007A0629">
        <w:rPr>
          <w:rFonts w:ascii="Times New Roman" w:hAnsi="Times New Roman" w:cs="Times New Roman"/>
          <w:lang w:val="en-US"/>
        </w:rPr>
        <w:t>ndex</w:t>
      </w:r>
      <w:r w:rsidR="00231E46">
        <w:rPr>
          <w:rFonts w:ascii="Times New Roman" w:hAnsi="Times New Roman" w:cs="Times New Roman"/>
          <w:lang w:val="en-US"/>
        </w:rPr>
        <w:t xml:space="preserve"> from each area </w:t>
      </w:r>
      <w:r w:rsidR="00231E46">
        <w:rPr>
          <w:rFonts w:ascii="Times New Roman" w:hAnsi="Times New Roman" w:cs="Times New Roman"/>
          <w:lang w:val="en-US"/>
        </w:rPr>
        <w:t>from April 2004 to December 2023</w:t>
      </w:r>
      <w:r w:rsidR="00231E46">
        <w:rPr>
          <w:rFonts w:ascii="Times New Roman" w:hAnsi="Times New Roman" w:cs="Times New Roman"/>
          <w:lang w:val="en-US"/>
        </w:rPr>
        <w:t>. The American equity and bond index used are S&amp;P500 (SPX) and Bloomberg US Agg total return value (</w:t>
      </w:r>
      <w:r w:rsidR="00231E46" w:rsidRPr="00231E46">
        <w:rPr>
          <w:rFonts w:ascii="Calibri" w:eastAsia="Times New Roman" w:hAnsi="Calibri" w:cs="Calibri"/>
          <w:color w:val="000000"/>
          <w:kern w:val="0"/>
          <w:lang w:eastAsia="is-IS"/>
          <w14:ligatures w14:val="none"/>
        </w:rPr>
        <w:t>LBUSTRUU</w:t>
      </w:r>
      <w:r w:rsidR="00231E46">
        <w:rPr>
          <w:rFonts w:ascii="Calibri" w:eastAsia="Times New Roman" w:hAnsi="Calibri" w:cs="Calibri"/>
          <w:color w:val="000000"/>
          <w:kern w:val="0"/>
          <w:lang w:eastAsia="is-IS"/>
          <w14:ligatures w14:val="none"/>
        </w:rPr>
        <w:t>)</w:t>
      </w:r>
      <w:r w:rsidR="00231E46">
        <w:rPr>
          <w:rFonts w:ascii="Times New Roman" w:hAnsi="Times New Roman" w:cs="Times New Roman"/>
          <w:lang w:val="en-US"/>
        </w:rPr>
        <w:t xml:space="preserve">. The European equity and bond index used are STOXX Europe 600 and </w:t>
      </w:r>
      <w:r w:rsidR="00231E46" w:rsidRPr="00231E46">
        <w:rPr>
          <w:rFonts w:ascii="Times New Roman" w:hAnsi="Times New Roman" w:cs="Times New Roman"/>
          <w:lang w:val="en-US"/>
        </w:rPr>
        <w:t>Bloomberg Pan-European Aggregate Total Return Index</w:t>
      </w:r>
      <w:r w:rsidR="00231E46">
        <w:rPr>
          <w:rFonts w:ascii="Times New Roman" w:hAnsi="Times New Roman" w:cs="Times New Roman"/>
          <w:lang w:val="en-US"/>
        </w:rPr>
        <w:t xml:space="preserve"> (</w:t>
      </w:r>
      <w:r w:rsidR="00231E46" w:rsidRPr="00231E46">
        <w:rPr>
          <w:rFonts w:ascii="Calibri" w:eastAsia="Times New Roman" w:hAnsi="Calibri" w:cs="Calibri"/>
          <w:color w:val="000000"/>
          <w:kern w:val="0"/>
          <w:lang w:eastAsia="is-IS"/>
          <w14:ligatures w14:val="none"/>
        </w:rPr>
        <w:t>LP06TREU</w:t>
      </w:r>
      <w:r w:rsidR="00231E46">
        <w:rPr>
          <w:rFonts w:ascii="Calibri" w:eastAsia="Times New Roman" w:hAnsi="Calibri" w:cs="Calibri"/>
          <w:color w:val="000000"/>
          <w:kern w:val="0"/>
          <w:lang w:eastAsia="is-IS"/>
          <w14:ligatures w14:val="none"/>
        </w:rPr>
        <w:t>).</w:t>
      </w:r>
      <w:r w:rsidR="00231E46">
        <w:rPr>
          <w:rFonts w:ascii="Times New Roman" w:hAnsi="Times New Roman" w:cs="Times New Roman"/>
          <w:lang w:val="en-US"/>
        </w:rPr>
        <w:t xml:space="preserve"> The Icelandic equity index and bond fund are OMXIGI and KAUPGBL. </w:t>
      </w:r>
      <w:r w:rsidR="00160D9E">
        <w:rPr>
          <w:rFonts w:ascii="Times New Roman" w:hAnsi="Times New Roman" w:cs="Times New Roman"/>
          <w:lang w:val="en-US"/>
        </w:rPr>
        <w:t xml:space="preserve">The reason we do not use a bond index for Iceland is because there is </w:t>
      </w:r>
      <w:r w:rsidR="00102A61">
        <w:rPr>
          <w:rFonts w:ascii="Times New Roman" w:hAnsi="Times New Roman" w:cs="Times New Roman"/>
          <w:lang w:val="en-US"/>
        </w:rPr>
        <w:t>none,</w:t>
      </w:r>
      <w:r w:rsidR="00160D9E">
        <w:rPr>
          <w:rFonts w:ascii="Times New Roman" w:hAnsi="Times New Roman" w:cs="Times New Roman"/>
          <w:lang w:val="en-US"/>
        </w:rPr>
        <w:t xml:space="preserve"> so we chose the largest government bond fund in Iceland. The index and fund return was calculated using data from Bloomberg. </w:t>
      </w:r>
    </w:p>
    <w:p w14:paraId="76A8982E" w14:textId="0CFD77E0" w:rsidR="00086900" w:rsidRDefault="00086900" w:rsidP="001164EA">
      <w:pPr>
        <w:spacing w:line="480" w:lineRule="auto"/>
        <w:rPr>
          <w:rFonts w:ascii="Times New Roman" w:hAnsi="Times New Roman" w:cs="Times New Roman"/>
          <w:lang w:val="en-US"/>
        </w:rPr>
      </w:pPr>
      <w:r>
        <w:rPr>
          <w:rFonts w:ascii="Times New Roman" w:hAnsi="Times New Roman" w:cs="Times New Roman"/>
          <w:lang w:val="en-US"/>
        </w:rPr>
        <w:tab/>
        <w:t>To measure a portfolios risk-adjusted relative returns we calculated the Sharpe ratio for various portfolios. We obtained the monthly risk-free rate from the W</w:t>
      </w:r>
      <w:r w:rsidRPr="00086900">
        <w:rPr>
          <w:rFonts w:ascii="Times New Roman" w:hAnsi="Times New Roman" w:cs="Times New Roman"/>
          <w:lang w:val="en-US"/>
        </w:rPr>
        <w:t xml:space="preserve">harton </w:t>
      </w:r>
      <w:r>
        <w:rPr>
          <w:rFonts w:ascii="Times New Roman" w:hAnsi="Times New Roman" w:cs="Times New Roman"/>
          <w:lang w:val="en-US"/>
        </w:rPr>
        <w:t>R</w:t>
      </w:r>
      <w:r w:rsidRPr="00086900">
        <w:rPr>
          <w:rFonts w:ascii="Times New Roman" w:hAnsi="Times New Roman" w:cs="Times New Roman"/>
          <w:lang w:val="en-US"/>
        </w:rPr>
        <w:t xml:space="preserve">esearch </w:t>
      </w:r>
      <w:r>
        <w:rPr>
          <w:rFonts w:ascii="Times New Roman" w:hAnsi="Times New Roman" w:cs="Times New Roman"/>
          <w:lang w:val="en-US"/>
        </w:rPr>
        <w:t>D</w:t>
      </w:r>
      <w:r w:rsidRPr="00086900">
        <w:rPr>
          <w:rFonts w:ascii="Times New Roman" w:hAnsi="Times New Roman" w:cs="Times New Roman"/>
          <w:lang w:val="en-US"/>
        </w:rPr>
        <w:t xml:space="preserve">ata </w:t>
      </w:r>
      <w:r>
        <w:rPr>
          <w:rFonts w:ascii="Times New Roman" w:hAnsi="Times New Roman" w:cs="Times New Roman"/>
          <w:lang w:val="en-US"/>
        </w:rPr>
        <w:t>S</w:t>
      </w:r>
      <w:r w:rsidRPr="00086900">
        <w:rPr>
          <w:rFonts w:ascii="Times New Roman" w:hAnsi="Times New Roman" w:cs="Times New Roman"/>
          <w:lang w:val="en-US"/>
        </w:rPr>
        <w:t>ervices</w:t>
      </w:r>
      <w:r>
        <w:rPr>
          <w:rFonts w:ascii="Times New Roman" w:hAnsi="Times New Roman" w:cs="Times New Roman"/>
          <w:lang w:val="en-US"/>
        </w:rPr>
        <w:t xml:space="preserve"> database. The risk-free rate was found in the Fama-French 3 factors plus momentum monthly frequency. The risk-free rate was collected from April 2004 to December 2023. The risk-free rate used for this study was the US one month treasury bill rate. The treasury bill is widely perceived as the safest investment in the world </w:t>
      </w:r>
      <w:r w:rsidR="00711231">
        <w:rPr>
          <w:rFonts w:ascii="Times New Roman" w:hAnsi="Times New Roman" w:cs="Times New Roman"/>
          <w:lang w:val="en-US"/>
        </w:rPr>
        <w:t xml:space="preserve">and thus we thought it would be appropriate to use that for our risk-free rate. </w:t>
      </w:r>
    </w:p>
    <w:p w14:paraId="7567A612" w14:textId="49A62CDF" w:rsidR="00711231" w:rsidRDefault="00711231" w:rsidP="001164EA">
      <w:pPr>
        <w:spacing w:line="480" w:lineRule="auto"/>
        <w:rPr>
          <w:rFonts w:ascii="Times New Roman" w:hAnsi="Times New Roman" w:cs="Times New Roman"/>
          <w:lang w:val="en-US"/>
        </w:rPr>
      </w:pPr>
      <w:r>
        <w:rPr>
          <w:rFonts w:ascii="Times New Roman" w:hAnsi="Times New Roman" w:cs="Times New Roman"/>
          <w:lang w:val="en-US"/>
        </w:rPr>
        <w:tab/>
        <w:t xml:space="preserve">After calculating the efficient frontier, we </w:t>
      </w:r>
      <w:r w:rsidR="00102A61">
        <w:rPr>
          <w:rFonts w:ascii="Times New Roman" w:hAnsi="Times New Roman" w:cs="Times New Roman"/>
          <w:lang w:val="en-US"/>
        </w:rPr>
        <w:t>calculated</w:t>
      </w:r>
      <w:r>
        <w:rPr>
          <w:rFonts w:ascii="Times New Roman" w:hAnsi="Times New Roman" w:cs="Times New Roman"/>
          <w:lang w:val="en-US"/>
        </w:rPr>
        <w:t xml:space="preserve"> the realized return over the time periods</w:t>
      </w:r>
      <w:r w:rsidR="00102A61">
        <w:rPr>
          <w:rFonts w:ascii="Times New Roman" w:hAnsi="Times New Roman" w:cs="Times New Roman"/>
          <w:lang w:val="en-US"/>
        </w:rPr>
        <w:t xml:space="preserve"> for various portfolios</w:t>
      </w:r>
      <w:r>
        <w:rPr>
          <w:rFonts w:ascii="Times New Roman" w:hAnsi="Times New Roman" w:cs="Times New Roman"/>
          <w:lang w:val="en-US"/>
        </w:rPr>
        <w:t xml:space="preserve">. Since we were calculating realized return of an international </w:t>
      </w:r>
      <w:r w:rsidR="000041F0">
        <w:rPr>
          <w:rFonts w:ascii="Times New Roman" w:hAnsi="Times New Roman" w:cs="Times New Roman"/>
          <w:lang w:val="en-US"/>
        </w:rPr>
        <w:t>portfolio,</w:t>
      </w:r>
      <w:r>
        <w:rPr>
          <w:rFonts w:ascii="Times New Roman" w:hAnsi="Times New Roman" w:cs="Times New Roman"/>
          <w:lang w:val="en-US"/>
        </w:rPr>
        <w:t xml:space="preserve"> we needed exchange rates. </w:t>
      </w:r>
      <w:r w:rsidR="00102A61">
        <w:rPr>
          <w:rFonts w:ascii="Times New Roman" w:hAnsi="Times New Roman" w:cs="Times New Roman"/>
          <w:lang w:val="en-US"/>
        </w:rPr>
        <w:t xml:space="preserve">We obtained the exchange rates for Euros and the Dollar from the Central Bank of Iceland´s (Seðlabankinn) database. The exchange rates were collected from April 2004 to December 2023. </w:t>
      </w:r>
    </w:p>
    <w:p w14:paraId="4EDB8CFB" w14:textId="30BB2AF8" w:rsidR="00B91D08" w:rsidRDefault="00B91D08" w:rsidP="001164EA">
      <w:pPr>
        <w:spacing w:line="480" w:lineRule="auto"/>
        <w:rPr>
          <w:rFonts w:ascii="Times New Roman" w:hAnsi="Times New Roman" w:cs="Times New Roman"/>
          <w:lang w:val="en-US"/>
        </w:rPr>
      </w:pPr>
      <w:r>
        <w:rPr>
          <w:rFonts w:ascii="Times New Roman" w:hAnsi="Times New Roman" w:cs="Times New Roman"/>
          <w:lang w:val="en-US"/>
        </w:rPr>
        <w:lastRenderedPageBreak/>
        <w:tab/>
        <w:t xml:space="preserve">All the data from the Icelandic market was obtained from the Nasdaq Nordic database. Nasdaq Nordic operates the Icelandic exchange and various data on individual Icelandic equities and bonds that were used for this study. </w:t>
      </w:r>
    </w:p>
    <w:tbl>
      <w:tblPr>
        <w:tblW w:w="2180" w:type="dxa"/>
        <w:tblCellMar>
          <w:left w:w="70" w:type="dxa"/>
          <w:right w:w="70" w:type="dxa"/>
        </w:tblCellMar>
        <w:tblLook w:val="04A0" w:firstRow="1" w:lastRow="0" w:firstColumn="1" w:lastColumn="0" w:noHBand="0" w:noVBand="1"/>
      </w:tblPr>
      <w:tblGrid>
        <w:gridCol w:w="2180"/>
      </w:tblGrid>
      <w:tr w:rsidR="000B645E" w:rsidRPr="007A0629" w14:paraId="6BF2BE77" w14:textId="77777777" w:rsidTr="000B645E">
        <w:trPr>
          <w:trHeight w:val="290"/>
        </w:trPr>
        <w:tc>
          <w:tcPr>
            <w:tcW w:w="2180" w:type="dxa"/>
            <w:tcBorders>
              <w:top w:val="nil"/>
              <w:left w:val="nil"/>
              <w:bottom w:val="nil"/>
              <w:right w:val="nil"/>
            </w:tcBorders>
            <w:shd w:val="clear" w:color="auto" w:fill="auto"/>
            <w:noWrap/>
            <w:vAlign w:val="bottom"/>
            <w:hideMark/>
          </w:tcPr>
          <w:p w14:paraId="67F98F13" w14:textId="1D870596" w:rsidR="000B645E" w:rsidRPr="007A0629" w:rsidRDefault="000B645E" w:rsidP="007A0629">
            <w:pPr>
              <w:spacing w:after="0" w:line="240" w:lineRule="auto"/>
              <w:rPr>
                <w:rFonts w:ascii="Calibri" w:eastAsia="Times New Roman" w:hAnsi="Calibri" w:cs="Calibri"/>
                <w:color w:val="000000"/>
                <w:kern w:val="0"/>
                <w:lang w:eastAsia="is-IS"/>
                <w14:ligatures w14:val="none"/>
              </w:rPr>
            </w:pPr>
          </w:p>
        </w:tc>
      </w:tr>
    </w:tbl>
    <w:p w14:paraId="4B52BD11" w14:textId="77777777" w:rsidR="007C2307" w:rsidRDefault="007C2307" w:rsidP="001164EA">
      <w:pPr>
        <w:spacing w:line="480" w:lineRule="auto"/>
        <w:rPr>
          <w:rFonts w:ascii="Times New Roman" w:hAnsi="Times New Roman" w:cs="Times New Roman"/>
          <w:b/>
          <w:bCs/>
          <w:lang w:val="en-US"/>
        </w:rPr>
      </w:pPr>
    </w:p>
    <w:p w14:paraId="78A45774" w14:textId="77777777" w:rsidR="007C2307" w:rsidRDefault="007C2307" w:rsidP="001164EA">
      <w:pPr>
        <w:spacing w:line="480" w:lineRule="auto"/>
        <w:rPr>
          <w:rFonts w:ascii="Times New Roman" w:hAnsi="Times New Roman" w:cs="Times New Roman"/>
          <w:b/>
          <w:bCs/>
          <w:lang w:val="en-US"/>
        </w:rPr>
      </w:pPr>
    </w:p>
    <w:p w14:paraId="48019CB9" w14:textId="402C256B" w:rsidR="0030498D" w:rsidRPr="0030498D" w:rsidRDefault="0030498D" w:rsidP="001164EA">
      <w:pPr>
        <w:spacing w:line="480" w:lineRule="auto"/>
        <w:rPr>
          <w:rFonts w:ascii="Times New Roman" w:hAnsi="Times New Roman" w:cs="Times New Roman"/>
          <w:b/>
          <w:bCs/>
          <w:lang w:val="en-US"/>
        </w:rPr>
      </w:pPr>
      <w:proofErr w:type="spellStart"/>
      <w:r>
        <w:rPr>
          <w:rFonts w:ascii="Times New Roman" w:hAnsi="Times New Roman" w:cs="Times New Roman"/>
          <w:b/>
          <w:bCs/>
          <w:lang w:val="en-US"/>
        </w:rPr>
        <w:t>Þegar</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ég</w:t>
      </w:r>
      <w:proofErr w:type="spellEnd"/>
      <w:r>
        <w:rPr>
          <w:rFonts w:ascii="Times New Roman" w:hAnsi="Times New Roman" w:cs="Times New Roman"/>
          <w:b/>
          <w:bCs/>
          <w:lang w:val="en-US"/>
        </w:rPr>
        <w:t xml:space="preserve"> er </w:t>
      </w:r>
      <w:proofErr w:type="spellStart"/>
      <w:r>
        <w:rPr>
          <w:rFonts w:ascii="Times New Roman" w:hAnsi="Times New Roman" w:cs="Times New Roman"/>
          <w:b/>
          <w:bCs/>
          <w:lang w:val="en-US"/>
        </w:rPr>
        <w:t>að</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byggja</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portfolion</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skoða</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hvernig</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þau</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væru</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fyrir</w:t>
      </w:r>
      <w:proofErr w:type="spellEnd"/>
      <w:r>
        <w:rPr>
          <w:rFonts w:ascii="Times New Roman" w:hAnsi="Times New Roman" w:cs="Times New Roman"/>
          <w:b/>
          <w:bCs/>
          <w:lang w:val="en-US"/>
        </w:rPr>
        <w:t xml:space="preserve"> risk averse á </w:t>
      </w:r>
      <w:proofErr w:type="spellStart"/>
      <w:r>
        <w:rPr>
          <w:rFonts w:ascii="Times New Roman" w:hAnsi="Times New Roman" w:cs="Times New Roman"/>
          <w:b/>
          <w:bCs/>
          <w:lang w:val="en-US"/>
        </w:rPr>
        <w:t>móti</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áhættusækins</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fjárfesti</w:t>
      </w:r>
      <w:proofErr w:type="spellEnd"/>
      <w:r>
        <w:rPr>
          <w:rFonts w:ascii="Times New Roman" w:hAnsi="Times New Roman" w:cs="Times New Roman"/>
          <w:b/>
          <w:bCs/>
          <w:lang w:val="en-US"/>
        </w:rPr>
        <w:t xml:space="preserve">. </w:t>
      </w:r>
    </w:p>
    <w:p w14:paraId="4A748B0E" w14:textId="77777777" w:rsidR="00130E7F" w:rsidRDefault="00130E7F" w:rsidP="001164EA">
      <w:pPr>
        <w:spacing w:line="480" w:lineRule="auto"/>
        <w:rPr>
          <w:rFonts w:ascii="Times New Roman" w:hAnsi="Times New Roman" w:cs="Times New Roman"/>
          <w:lang w:val="en-US"/>
        </w:rPr>
      </w:pPr>
    </w:p>
    <w:p w14:paraId="5B825017" w14:textId="77777777" w:rsidR="00130E7F" w:rsidRDefault="00130E7F" w:rsidP="001164EA">
      <w:pPr>
        <w:spacing w:line="480" w:lineRule="auto"/>
        <w:rPr>
          <w:rFonts w:ascii="Times New Roman" w:hAnsi="Times New Roman" w:cs="Times New Roman"/>
          <w:lang w:val="en-US"/>
        </w:rPr>
      </w:pPr>
    </w:p>
    <w:p w14:paraId="6945AD30" w14:textId="35BF05A3" w:rsidR="00EF156E" w:rsidRPr="006102CA" w:rsidRDefault="00EF156E" w:rsidP="001164EA">
      <w:pPr>
        <w:spacing w:line="480" w:lineRule="auto"/>
        <w:rPr>
          <w:rFonts w:ascii="Times New Roman" w:hAnsi="Times New Roman" w:cs="Times New Roman"/>
          <w:lang w:val="en-US"/>
        </w:rPr>
      </w:pPr>
      <w:proofErr w:type="spellStart"/>
      <w:r>
        <w:rPr>
          <w:rStyle w:val="Strong"/>
          <w:rFonts w:ascii="Segoe UI" w:hAnsi="Segoe UI" w:cs="Segoe UI"/>
          <w:color w:val="0D0D0D"/>
          <w:bdr w:val="single" w:sz="2" w:space="0" w:color="E3E3E3" w:frame="1"/>
          <w:shd w:val="clear" w:color="auto" w:fill="FFFFFF"/>
        </w:rPr>
        <w:t>Liquidity</w:t>
      </w:r>
      <w:proofErr w:type="spellEnd"/>
      <w:r>
        <w:rPr>
          <w:rStyle w:val="Strong"/>
          <w:rFonts w:ascii="Segoe UI" w:hAnsi="Segoe UI" w:cs="Segoe UI"/>
          <w:color w:val="0D0D0D"/>
          <w:bdr w:val="single" w:sz="2" w:space="0" w:color="E3E3E3" w:frame="1"/>
          <w:shd w:val="clear" w:color="auto" w:fill="FFFFFF"/>
        </w:rPr>
        <w:t xml:space="preserve"> </w:t>
      </w:r>
      <w:proofErr w:type="spellStart"/>
      <w:r>
        <w:rPr>
          <w:rStyle w:val="Strong"/>
          <w:rFonts w:ascii="Segoe UI" w:hAnsi="Segoe UI" w:cs="Segoe UI"/>
          <w:color w:val="0D0D0D"/>
          <w:bdr w:val="single" w:sz="2" w:space="0" w:color="E3E3E3" w:frame="1"/>
          <w:shd w:val="clear" w:color="auto" w:fill="FFFFFF"/>
        </w:rPr>
        <w:t>Concerns</w:t>
      </w:r>
      <w:proofErr w:type="spellEnd"/>
      <w:r>
        <w:rPr>
          <w:rStyle w:val="Strong"/>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The </w:t>
      </w:r>
      <w:proofErr w:type="spellStart"/>
      <w:r>
        <w:rPr>
          <w:rFonts w:ascii="Segoe UI" w:hAnsi="Segoe UI" w:cs="Segoe UI"/>
          <w:color w:val="0D0D0D"/>
          <w:shd w:val="clear" w:color="auto" w:fill="FFFFFF"/>
        </w:rPr>
        <w:t>Icelandic</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stock</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market</w:t>
      </w:r>
      <w:proofErr w:type="spellEnd"/>
      <w:r>
        <w:rPr>
          <w:rFonts w:ascii="Segoe UI" w:hAnsi="Segoe UI" w:cs="Segoe UI"/>
          <w:color w:val="0D0D0D"/>
          <w:shd w:val="clear" w:color="auto" w:fill="FFFFFF"/>
        </w:rPr>
        <w:t xml:space="preserve"> is </w:t>
      </w:r>
      <w:proofErr w:type="spellStart"/>
      <w:r>
        <w:rPr>
          <w:rFonts w:ascii="Segoe UI" w:hAnsi="Segoe UI" w:cs="Segoe UI"/>
          <w:color w:val="0D0D0D"/>
          <w:shd w:val="clear" w:color="auto" w:fill="FFFFFF"/>
        </w:rPr>
        <w:t>smaller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and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less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liquid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than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larger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global</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markets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This</w:t>
      </w:r>
      <w:proofErr w:type="spellEnd"/>
      <w:r>
        <w:rPr>
          <w:rFonts w:ascii="Segoe UI" w:hAnsi="Segoe UI" w:cs="Segoe UI"/>
          <w:color w:val="0D0D0D"/>
          <w:shd w:val="clear" w:color="auto" w:fill="FFFFFF"/>
        </w:rPr>
        <w:t xml:space="preserve"> can make it </w:t>
      </w:r>
      <w:proofErr w:type="spellStart"/>
      <w:r>
        <w:rPr>
          <w:rFonts w:ascii="Segoe UI" w:hAnsi="Segoe UI" w:cs="Segoe UI"/>
          <w:color w:val="0D0D0D"/>
          <w:shd w:val="clear" w:color="auto" w:fill="FFFFFF"/>
        </w:rPr>
        <w:t>challenging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enter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exit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positions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without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affecting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market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prices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particularly</w:t>
      </w:r>
      <w:proofErr w:type="spellEnd"/>
      <w:r>
        <w:rPr>
          <w:rFonts w:ascii="Segoe UI" w:hAnsi="Segoe UI" w:cs="Segoe UI"/>
          <w:color w:val="0D0D0D"/>
          <w:shd w:val="clear" w:color="auto" w:fill="FFFFFF"/>
        </w:rPr>
        <w:t xml:space="preserve"> for </w:t>
      </w:r>
      <w:proofErr w:type="spellStart"/>
      <w:r>
        <w:rPr>
          <w:rFonts w:ascii="Segoe UI" w:hAnsi="Segoe UI" w:cs="Segoe UI"/>
          <w:color w:val="0D0D0D"/>
          <w:shd w:val="clear" w:color="auto" w:fill="FFFFFF"/>
        </w:rPr>
        <w:t>larger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investments</w:t>
      </w:r>
      <w:proofErr w:type="spellEnd"/>
      <w:r>
        <w:rPr>
          <w:rFonts w:ascii="Segoe UI" w:hAnsi="Segoe UI" w:cs="Segoe UI"/>
          <w:color w:val="0D0D0D"/>
          <w:shd w:val="clear" w:color="auto" w:fill="FFFFFF"/>
        </w:rPr>
        <w:t>.</w:t>
      </w:r>
    </w:p>
    <w:p w14:paraId="07107A07" w14:textId="348A8BFC" w:rsidR="007A5A57" w:rsidRPr="006102CA" w:rsidRDefault="007A5A57" w:rsidP="001164EA">
      <w:pPr>
        <w:spacing w:line="480" w:lineRule="auto"/>
        <w:rPr>
          <w:rFonts w:ascii="Times New Roman" w:hAnsi="Times New Roman" w:cs="Times New Roman"/>
          <w:b/>
          <w:bCs/>
          <w:lang w:val="en-US"/>
        </w:rPr>
      </w:pPr>
      <w:r w:rsidRPr="006102CA">
        <w:rPr>
          <w:rFonts w:ascii="Times New Roman" w:hAnsi="Times New Roman" w:cs="Times New Roman"/>
          <w:b/>
          <w:bCs/>
          <w:lang w:val="en-US"/>
        </w:rPr>
        <w:t>The Icelandic Kroner</w:t>
      </w:r>
    </w:p>
    <w:p w14:paraId="5376E2A6" w14:textId="2034CB47" w:rsidR="007A5A57" w:rsidRPr="006102CA" w:rsidRDefault="007A5A57" w:rsidP="001164EA">
      <w:pPr>
        <w:spacing w:line="480" w:lineRule="auto"/>
        <w:rPr>
          <w:rFonts w:ascii="Times New Roman" w:hAnsi="Times New Roman" w:cs="Times New Roman"/>
          <w:lang w:val="en-US"/>
        </w:rPr>
      </w:pPr>
      <w:r w:rsidRPr="006102CA">
        <w:rPr>
          <w:rFonts w:ascii="Times New Roman" w:hAnsi="Times New Roman" w:cs="Times New Roman"/>
          <w:lang w:val="en-US"/>
        </w:rPr>
        <w:t xml:space="preserve">Despite its small size, Iceland has its own currency called the Icelandic Krona. </w:t>
      </w:r>
    </w:p>
    <w:p w14:paraId="3BEB4DE4" w14:textId="77777777" w:rsidR="007A5A57" w:rsidRPr="006102CA" w:rsidRDefault="007A5A57" w:rsidP="001164EA">
      <w:pPr>
        <w:spacing w:line="480" w:lineRule="auto"/>
        <w:rPr>
          <w:rFonts w:ascii="Times New Roman" w:hAnsi="Times New Roman" w:cs="Times New Roman"/>
          <w:lang w:val="en-US"/>
        </w:rPr>
      </w:pPr>
    </w:p>
    <w:p w14:paraId="26AE8DCA" w14:textId="77777777" w:rsidR="00DD4A18" w:rsidRPr="006102CA" w:rsidRDefault="00DD4A18" w:rsidP="001164EA">
      <w:pPr>
        <w:spacing w:line="480" w:lineRule="auto"/>
        <w:jc w:val="center"/>
        <w:rPr>
          <w:rFonts w:ascii="Times New Roman" w:hAnsi="Times New Roman" w:cs="Times New Roman"/>
          <w:lang w:val="en-US"/>
        </w:rPr>
      </w:pPr>
    </w:p>
    <w:p w14:paraId="4C1E46D1" w14:textId="77777777" w:rsidR="00DD4A18" w:rsidRPr="006102CA" w:rsidRDefault="00DD4A18" w:rsidP="001164EA">
      <w:pPr>
        <w:spacing w:line="480" w:lineRule="auto"/>
        <w:jc w:val="center"/>
        <w:rPr>
          <w:rFonts w:ascii="Times New Roman" w:hAnsi="Times New Roman" w:cs="Times New Roman"/>
          <w:lang w:val="en-US"/>
        </w:rPr>
      </w:pPr>
    </w:p>
    <w:p w14:paraId="5F5E4DA2" w14:textId="77777777" w:rsidR="00DD4A18" w:rsidRPr="006102CA" w:rsidRDefault="00DD4A18" w:rsidP="001164EA">
      <w:pPr>
        <w:spacing w:line="480" w:lineRule="auto"/>
        <w:jc w:val="center"/>
        <w:rPr>
          <w:rFonts w:ascii="Times New Roman" w:hAnsi="Times New Roman" w:cs="Times New Roman"/>
          <w:lang w:val="en-US"/>
        </w:rPr>
      </w:pPr>
    </w:p>
    <w:p w14:paraId="5EE61715" w14:textId="408F9545" w:rsidR="002B4196" w:rsidRPr="006102CA" w:rsidRDefault="004864E7" w:rsidP="001164EA">
      <w:pPr>
        <w:spacing w:line="480" w:lineRule="auto"/>
        <w:jc w:val="center"/>
        <w:rPr>
          <w:rFonts w:ascii="Times New Roman" w:hAnsi="Times New Roman" w:cs="Times New Roman"/>
          <w:lang w:val="en-US"/>
        </w:rPr>
      </w:pPr>
      <w:hyperlink r:id="rId8" w:history="1">
        <w:proofErr w:type="spellStart"/>
        <w:r w:rsidR="002B4196" w:rsidRPr="006102CA">
          <w:rPr>
            <w:rStyle w:val="Hyperlink"/>
            <w:rFonts w:ascii="Times New Roman" w:hAnsi="Times New Roman" w:cs="Times New Roman"/>
            <w:lang w:val="en-US"/>
          </w:rPr>
          <w:t>Volatility_Icelandic</w:t>
        </w:r>
        <w:proofErr w:type="spellEnd"/>
        <w:r w:rsidR="002B4196" w:rsidRPr="006102CA">
          <w:rPr>
            <w:rStyle w:val="Hyperlink"/>
            <w:rFonts w:ascii="Times New Roman" w:hAnsi="Times New Roman" w:cs="Times New Roman"/>
            <w:lang w:val="en-US"/>
          </w:rPr>
          <w:t xml:space="preserve"> kroan.pdf (</w:t>
        </w:r>
        <w:proofErr w:type="spellStart"/>
        <w:r w:rsidR="002B4196" w:rsidRPr="006102CA">
          <w:rPr>
            <w:rStyle w:val="Hyperlink"/>
            <w:rFonts w:ascii="Times New Roman" w:hAnsi="Times New Roman" w:cs="Times New Roman"/>
            <w:lang w:val="en-US"/>
          </w:rPr>
          <w:t>ad.local</w:t>
        </w:r>
        <w:proofErr w:type="spellEnd"/>
        <w:r w:rsidR="002B4196" w:rsidRPr="006102CA">
          <w:rPr>
            <w:rStyle w:val="Hyperlink"/>
            <w:rFonts w:ascii="Times New Roman" w:hAnsi="Times New Roman" w:cs="Times New Roman"/>
            <w:lang w:val="en-US"/>
          </w:rPr>
          <w:t>)</w:t>
        </w:r>
      </w:hyperlink>
      <w:r w:rsidR="002B4196" w:rsidRPr="006102CA">
        <w:rPr>
          <w:rFonts w:ascii="Times New Roman" w:hAnsi="Times New Roman" w:cs="Times New Roman"/>
          <w:lang w:val="en-US"/>
        </w:rPr>
        <w:t xml:space="preserve"> – 2001 to 2008</w:t>
      </w:r>
    </w:p>
    <w:p w14:paraId="2355DF5B" w14:textId="7E813260" w:rsidR="003F387D" w:rsidRDefault="002B4196" w:rsidP="001164EA">
      <w:pPr>
        <w:spacing w:line="480" w:lineRule="auto"/>
        <w:rPr>
          <w:rFonts w:ascii="Times New Roman" w:hAnsi="Times New Roman" w:cs="Times New Roman"/>
          <w:lang w:val="en-US"/>
        </w:rPr>
      </w:pPr>
      <w:r w:rsidRPr="006102CA">
        <w:rPr>
          <w:rFonts w:ascii="Times New Roman" w:hAnsi="Times New Roman" w:cs="Times New Roman"/>
          <w:lang w:val="en-US"/>
        </w:rPr>
        <w:t xml:space="preserve">The Icelandic Krona is said to be more volatile than other currencies. In 2006-2008, the volatility of the Krona has been elevated in the wake of country-specific and global </w:t>
      </w:r>
      <w:proofErr w:type="spellStart"/>
      <w:r w:rsidRPr="006102CA">
        <w:rPr>
          <w:rFonts w:ascii="Times New Roman" w:hAnsi="Times New Roman" w:cs="Times New Roman"/>
          <w:lang w:val="en-US"/>
        </w:rPr>
        <w:t>schocks</w:t>
      </w:r>
      <w:proofErr w:type="spellEnd"/>
      <w:r w:rsidRPr="006102CA">
        <w:rPr>
          <w:rFonts w:ascii="Times New Roman" w:hAnsi="Times New Roman" w:cs="Times New Roman"/>
          <w:lang w:val="en-US"/>
        </w:rPr>
        <w:t xml:space="preserve"> amid large macroeconomic imbalances. </w:t>
      </w:r>
    </w:p>
    <w:p w14:paraId="2F9FE45C" w14:textId="77777777" w:rsidR="00B90279" w:rsidRDefault="00B90279" w:rsidP="001164EA">
      <w:pPr>
        <w:spacing w:line="480" w:lineRule="auto"/>
        <w:rPr>
          <w:rFonts w:ascii="Times New Roman" w:hAnsi="Times New Roman" w:cs="Times New Roman"/>
          <w:lang w:val="en-US"/>
        </w:rPr>
      </w:pPr>
    </w:p>
    <w:p w14:paraId="7178722B" w14:textId="77777777" w:rsidR="00B90279" w:rsidRDefault="00B90279" w:rsidP="001164EA">
      <w:pPr>
        <w:spacing w:line="480" w:lineRule="auto"/>
        <w:rPr>
          <w:rFonts w:ascii="Times New Roman" w:hAnsi="Times New Roman" w:cs="Times New Roman"/>
          <w:lang w:val="en-US"/>
        </w:rPr>
      </w:pPr>
    </w:p>
    <w:p w14:paraId="63231D67" w14:textId="77777777" w:rsidR="00B90279" w:rsidRDefault="00B90279" w:rsidP="001164EA">
      <w:pPr>
        <w:spacing w:line="480" w:lineRule="auto"/>
        <w:rPr>
          <w:rFonts w:ascii="Times New Roman" w:hAnsi="Times New Roman" w:cs="Times New Roman"/>
          <w:lang w:val="en-US"/>
        </w:rPr>
      </w:pPr>
    </w:p>
    <w:p w14:paraId="0DB51993" w14:textId="77777777" w:rsidR="00B90279" w:rsidRDefault="00B90279" w:rsidP="001164EA">
      <w:pPr>
        <w:spacing w:line="480" w:lineRule="auto"/>
        <w:rPr>
          <w:rFonts w:ascii="Times New Roman" w:hAnsi="Times New Roman" w:cs="Times New Roman"/>
          <w:lang w:val="en-US"/>
        </w:rPr>
      </w:pPr>
    </w:p>
    <w:p w14:paraId="3BB4A06B" w14:textId="77777777" w:rsidR="00B90279" w:rsidRDefault="00B90279" w:rsidP="001164EA">
      <w:pPr>
        <w:spacing w:line="480" w:lineRule="auto"/>
        <w:rPr>
          <w:rFonts w:ascii="Times New Roman" w:hAnsi="Times New Roman" w:cs="Times New Roman"/>
          <w:lang w:val="en-US"/>
        </w:rPr>
      </w:pPr>
    </w:p>
    <w:p w14:paraId="5AFB3C94" w14:textId="77777777" w:rsidR="00B90279" w:rsidRDefault="00B90279" w:rsidP="001164EA">
      <w:pPr>
        <w:spacing w:line="480" w:lineRule="auto"/>
        <w:rPr>
          <w:rFonts w:ascii="Times New Roman" w:hAnsi="Times New Roman" w:cs="Times New Roman"/>
          <w:lang w:val="en-US"/>
        </w:rPr>
      </w:pPr>
    </w:p>
    <w:p w14:paraId="5A97DA68" w14:textId="77777777" w:rsidR="00B90279" w:rsidRDefault="00B90279" w:rsidP="001164EA">
      <w:pPr>
        <w:spacing w:line="480" w:lineRule="auto"/>
        <w:rPr>
          <w:rFonts w:ascii="Times New Roman" w:hAnsi="Times New Roman" w:cs="Times New Roman"/>
          <w:lang w:val="en-US"/>
        </w:rPr>
      </w:pPr>
    </w:p>
    <w:p w14:paraId="1371FC28" w14:textId="77777777" w:rsidR="00B90279" w:rsidRDefault="00B90279" w:rsidP="001164EA">
      <w:pPr>
        <w:spacing w:line="480" w:lineRule="auto"/>
        <w:rPr>
          <w:rFonts w:ascii="Times New Roman" w:hAnsi="Times New Roman" w:cs="Times New Roman"/>
          <w:lang w:val="en-US"/>
        </w:rPr>
      </w:pPr>
    </w:p>
    <w:p w14:paraId="27E857BA" w14:textId="77777777" w:rsidR="00B90279" w:rsidRDefault="00B90279" w:rsidP="001164EA">
      <w:pPr>
        <w:spacing w:line="480" w:lineRule="auto"/>
        <w:rPr>
          <w:rFonts w:ascii="Times New Roman" w:hAnsi="Times New Roman" w:cs="Times New Roman"/>
          <w:lang w:val="en-US"/>
        </w:rPr>
      </w:pPr>
    </w:p>
    <w:p w14:paraId="47EBB583" w14:textId="77777777" w:rsidR="00B90279" w:rsidRDefault="00B90279" w:rsidP="001164EA">
      <w:pPr>
        <w:spacing w:line="480" w:lineRule="auto"/>
        <w:rPr>
          <w:rFonts w:ascii="Times New Roman" w:hAnsi="Times New Roman" w:cs="Times New Roman"/>
          <w:lang w:val="en-US"/>
        </w:rPr>
      </w:pPr>
    </w:p>
    <w:p w14:paraId="4DC771B0" w14:textId="77777777" w:rsidR="00B90279" w:rsidRDefault="00B90279" w:rsidP="001164EA">
      <w:pPr>
        <w:spacing w:line="480" w:lineRule="auto"/>
        <w:rPr>
          <w:rFonts w:ascii="Times New Roman" w:hAnsi="Times New Roman" w:cs="Times New Roman"/>
          <w:lang w:val="en-US"/>
        </w:rPr>
      </w:pPr>
    </w:p>
    <w:p w14:paraId="69B71408" w14:textId="77777777" w:rsidR="00B90279" w:rsidRDefault="00B90279" w:rsidP="001164EA">
      <w:pPr>
        <w:spacing w:line="480" w:lineRule="auto"/>
        <w:rPr>
          <w:rFonts w:ascii="Times New Roman" w:hAnsi="Times New Roman" w:cs="Times New Roman"/>
          <w:lang w:val="en-US"/>
        </w:rPr>
      </w:pPr>
    </w:p>
    <w:p w14:paraId="1FA4D1FC" w14:textId="77777777" w:rsidR="00B90279" w:rsidRDefault="00B90279" w:rsidP="001164EA">
      <w:pPr>
        <w:spacing w:line="480" w:lineRule="auto"/>
        <w:rPr>
          <w:rFonts w:ascii="Times New Roman" w:hAnsi="Times New Roman" w:cs="Times New Roman"/>
          <w:lang w:val="en-US"/>
        </w:rPr>
      </w:pPr>
    </w:p>
    <w:p w14:paraId="74DB1122" w14:textId="77777777" w:rsidR="00B90279" w:rsidRDefault="00B90279" w:rsidP="001164EA">
      <w:pPr>
        <w:spacing w:line="480" w:lineRule="auto"/>
        <w:rPr>
          <w:rFonts w:ascii="Times New Roman" w:hAnsi="Times New Roman" w:cs="Times New Roman"/>
          <w:lang w:val="en-US"/>
        </w:rPr>
      </w:pPr>
    </w:p>
    <w:p w14:paraId="4C141BD9" w14:textId="77777777" w:rsidR="00B90279" w:rsidRDefault="00B90279" w:rsidP="001164EA">
      <w:pPr>
        <w:spacing w:line="480" w:lineRule="auto"/>
        <w:rPr>
          <w:rFonts w:ascii="Times New Roman" w:hAnsi="Times New Roman" w:cs="Times New Roman"/>
          <w:lang w:val="en-US"/>
        </w:rPr>
      </w:pPr>
    </w:p>
    <w:p w14:paraId="701A07F9" w14:textId="77777777" w:rsidR="00B90279" w:rsidRDefault="00B90279" w:rsidP="001164EA">
      <w:pPr>
        <w:spacing w:line="480" w:lineRule="auto"/>
        <w:rPr>
          <w:rFonts w:ascii="Times New Roman" w:hAnsi="Times New Roman" w:cs="Times New Roman"/>
          <w:lang w:val="en-US"/>
        </w:rPr>
      </w:pPr>
    </w:p>
    <w:p w14:paraId="1BD8D6F3" w14:textId="77777777" w:rsidR="001312FF" w:rsidRDefault="001312FF" w:rsidP="001164EA">
      <w:pPr>
        <w:spacing w:line="480" w:lineRule="auto"/>
        <w:rPr>
          <w:rFonts w:ascii="Times New Roman" w:hAnsi="Times New Roman" w:cs="Times New Roman"/>
          <w:b/>
          <w:bCs/>
          <w:lang w:val="en-US"/>
        </w:rPr>
      </w:pPr>
    </w:p>
    <w:p w14:paraId="67B4DCEF" w14:textId="77777777" w:rsidR="001312FF" w:rsidRDefault="001312FF" w:rsidP="001164EA">
      <w:pPr>
        <w:spacing w:line="480" w:lineRule="auto"/>
        <w:rPr>
          <w:rFonts w:ascii="Times New Roman" w:hAnsi="Times New Roman" w:cs="Times New Roman"/>
          <w:b/>
          <w:bCs/>
          <w:lang w:val="en-US"/>
        </w:rPr>
      </w:pPr>
    </w:p>
    <w:p w14:paraId="4DE13965" w14:textId="77777777" w:rsidR="001312FF" w:rsidRDefault="001312FF" w:rsidP="001164EA">
      <w:pPr>
        <w:spacing w:line="480" w:lineRule="auto"/>
        <w:rPr>
          <w:rFonts w:ascii="Times New Roman" w:hAnsi="Times New Roman" w:cs="Times New Roman"/>
          <w:b/>
          <w:bCs/>
          <w:lang w:val="en-US"/>
        </w:rPr>
      </w:pPr>
    </w:p>
    <w:p w14:paraId="3C0E1B99" w14:textId="208C9FF5" w:rsidR="00B90279" w:rsidRDefault="00B90279" w:rsidP="001164EA">
      <w:pPr>
        <w:spacing w:line="480" w:lineRule="auto"/>
        <w:rPr>
          <w:rFonts w:ascii="Times New Roman" w:hAnsi="Times New Roman" w:cs="Times New Roman"/>
          <w:b/>
          <w:bCs/>
          <w:lang w:val="en-US"/>
        </w:rPr>
      </w:pPr>
      <w:r>
        <w:rPr>
          <w:rFonts w:ascii="Times New Roman" w:hAnsi="Times New Roman" w:cs="Times New Roman"/>
          <w:b/>
          <w:bCs/>
          <w:lang w:val="en-US"/>
        </w:rPr>
        <w:t>References</w:t>
      </w:r>
    </w:p>
    <w:p w14:paraId="7D6C2D64" w14:textId="73B04EA4" w:rsidR="00B90279" w:rsidRPr="00447FFB" w:rsidRDefault="00B90279" w:rsidP="001164EA">
      <w:pPr>
        <w:pStyle w:val="ListParagraph"/>
        <w:numPr>
          <w:ilvl w:val="0"/>
          <w:numId w:val="1"/>
        </w:numPr>
        <w:spacing w:line="480" w:lineRule="auto"/>
        <w:rPr>
          <w:rFonts w:ascii="Times New Roman" w:hAnsi="Times New Roman" w:cs="Times New Roman"/>
          <w:b/>
          <w:bCs/>
          <w:lang w:val="en-US"/>
        </w:rPr>
      </w:pPr>
      <w:r w:rsidRPr="00B90279">
        <w:rPr>
          <w:rFonts w:ascii="Arial" w:hAnsi="Arial" w:cs="Arial"/>
          <w:color w:val="222222"/>
          <w:sz w:val="20"/>
          <w:szCs w:val="20"/>
          <w:shd w:val="clear" w:color="auto" w:fill="FFFFFF"/>
        </w:rPr>
        <w:lastRenderedPageBreak/>
        <w:t xml:space="preserve">B. </w:t>
      </w:r>
      <w:proofErr w:type="spellStart"/>
      <w:r w:rsidRPr="00B90279">
        <w:rPr>
          <w:rFonts w:ascii="Arial" w:hAnsi="Arial" w:cs="Arial"/>
          <w:color w:val="222222"/>
          <w:sz w:val="20"/>
          <w:szCs w:val="20"/>
          <w:shd w:val="clear" w:color="auto" w:fill="FFFFFF"/>
        </w:rPr>
        <w:t>Solnik</w:t>
      </w:r>
      <w:proofErr w:type="spellEnd"/>
      <w:r w:rsidRPr="00B90279">
        <w:rPr>
          <w:rFonts w:ascii="Arial" w:hAnsi="Arial" w:cs="Arial"/>
          <w:color w:val="222222"/>
          <w:sz w:val="20"/>
          <w:szCs w:val="20"/>
          <w:shd w:val="clear" w:color="auto" w:fill="FFFFFF"/>
        </w:rPr>
        <w:t>. “</w:t>
      </w:r>
      <w:proofErr w:type="spellStart"/>
      <w:r w:rsidRPr="00B90279">
        <w:rPr>
          <w:rFonts w:ascii="Arial" w:hAnsi="Arial" w:cs="Arial"/>
          <w:color w:val="222222"/>
          <w:sz w:val="20"/>
          <w:szCs w:val="20"/>
          <w:shd w:val="clear" w:color="auto" w:fill="FFFFFF"/>
        </w:rPr>
        <w:t>Why</w:t>
      </w:r>
      <w:proofErr w:type="spellEnd"/>
      <w:r w:rsidRPr="00B90279">
        <w:rPr>
          <w:rFonts w:ascii="Arial" w:hAnsi="Arial" w:cs="Arial"/>
          <w:color w:val="222222"/>
          <w:sz w:val="20"/>
          <w:szCs w:val="20"/>
          <w:shd w:val="clear" w:color="auto" w:fill="FFFFFF"/>
        </w:rPr>
        <w:t xml:space="preserve"> not </w:t>
      </w:r>
      <w:proofErr w:type="spellStart"/>
      <w:r w:rsidRPr="00B90279">
        <w:rPr>
          <w:rFonts w:ascii="Arial" w:hAnsi="Arial" w:cs="Arial"/>
          <w:color w:val="222222"/>
          <w:sz w:val="20"/>
          <w:szCs w:val="20"/>
          <w:shd w:val="clear" w:color="auto" w:fill="FFFFFF"/>
        </w:rPr>
        <w:t>diversify</w:t>
      </w:r>
      <w:proofErr w:type="spellEnd"/>
      <w:r w:rsidRPr="00B90279">
        <w:rPr>
          <w:rFonts w:ascii="Arial" w:hAnsi="Arial" w:cs="Arial"/>
          <w:color w:val="222222"/>
          <w:sz w:val="20"/>
          <w:szCs w:val="20"/>
          <w:shd w:val="clear" w:color="auto" w:fill="FFFFFF"/>
        </w:rPr>
        <w:t xml:space="preserve"> </w:t>
      </w:r>
      <w:proofErr w:type="spellStart"/>
      <w:r w:rsidRPr="00B90279">
        <w:rPr>
          <w:rFonts w:ascii="Arial" w:hAnsi="Arial" w:cs="Arial"/>
          <w:color w:val="222222"/>
          <w:sz w:val="20"/>
          <w:szCs w:val="20"/>
          <w:shd w:val="clear" w:color="auto" w:fill="FFFFFF"/>
        </w:rPr>
        <w:t>internationally</w:t>
      </w:r>
      <w:proofErr w:type="spellEnd"/>
      <w:r w:rsidRPr="00B90279">
        <w:rPr>
          <w:rFonts w:ascii="Arial" w:hAnsi="Arial" w:cs="Arial"/>
          <w:color w:val="222222"/>
          <w:sz w:val="20"/>
          <w:szCs w:val="20"/>
          <w:shd w:val="clear" w:color="auto" w:fill="FFFFFF"/>
        </w:rPr>
        <w:t xml:space="preserve"> </w:t>
      </w:r>
      <w:proofErr w:type="spellStart"/>
      <w:r w:rsidRPr="00B90279">
        <w:rPr>
          <w:rFonts w:ascii="Arial" w:hAnsi="Arial" w:cs="Arial"/>
          <w:color w:val="222222"/>
          <w:sz w:val="20"/>
          <w:szCs w:val="20"/>
          <w:shd w:val="clear" w:color="auto" w:fill="FFFFFF"/>
        </w:rPr>
        <w:t>rather</w:t>
      </w:r>
      <w:proofErr w:type="spellEnd"/>
      <w:r w:rsidRPr="00B90279">
        <w:rPr>
          <w:rFonts w:ascii="Arial" w:hAnsi="Arial" w:cs="Arial"/>
          <w:color w:val="222222"/>
          <w:sz w:val="20"/>
          <w:szCs w:val="20"/>
          <w:shd w:val="clear" w:color="auto" w:fill="FFFFFF"/>
        </w:rPr>
        <w:t xml:space="preserve"> </w:t>
      </w:r>
      <w:proofErr w:type="spellStart"/>
      <w:r w:rsidRPr="00B90279">
        <w:rPr>
          <w:rFonts w:ascii="Arial" w:hAnsi="Arial" w:cs="Arial"/>
          <w:color w:val="222222"/>
          <w:sz w:val="20"/>
          <w:szCs w:val="20"/>
          <w:shd w:val="clear" w:color="auto" w:fill="FFFFFF"/>
        </w:rPr>
        <w:t>than</w:t>
      </w:r>
      <w:proofErr w:type="spellEnd"/>
      <w:r w:rsidRPr="00B90279">
        <w:rPr>
          <w:rFonts w:ascii="Arial" w:hAnsi="Arial" w:cs="Arial"/>
          <w:color w:val="222222"/>
          <w:sz w:val="20"/>
          <w:szCs w:val="20"/>
          <w:shd w:val="clear" w:color="auto" w:fill="FFFFFF"/>
        </w:rPr>
        <w:t xml:space="preserve"> </w:t>
      </w:r>
      <w:proofErr w:type="spellStart"/>
      <w:r w:rsidRPr="00B90279">
        <w:rPr>
          <w:rFonts w:ascii="Arial" w:hAnsi="Arial" w:cs="Arial"/>
          <w:color w:val="222222"/>
          <w:sz w:val="20"/>
          <w:szCs w:val="20"/>
          <w:shd w:val="clear" w:color="auto" w:fill="FFFFFF"/>
        </w:rPr>
        <w:t>domestically</w:t>
      </w:r>
      <w:proofErr w:type="spellEnd"/>
      <w:r w:rsidRPr="00B90279">
        <w:rPr>
          <w:rFonts w:ascii="Arial" w:hAnsi="Arial" w:cs="Arial"/>
          <w:color w:val="222222"/>
          <w:sz w:val="20"/>
          <w:szCs w:val="20"/>
          <w:shd w:val="clear" w:color="auto" w:fill="FFFFFF"/>
        </w:rPr>
        <w:t>? ” </w:t>
      </w:r>
      <w:proofErr w:type="spellStart"/>
      <w:r w:rsidRPr="00B90279">
        <w:rPr>
          <w:rStyle w:val="html-italic"/>
          <w:rFonts w:ascii="Arial" w:hAnsi="Arial" w:cs="Arial"/>
          <w:i/>
          <w:iCs/>
          <w:color w:val="222222"/>
          <w:sz w:val="20"/>
          <w:szCs w:val="20"/>
          <w:shd w:val="clear" w:color="auto" w:fill="FFFFFF"/>
        </w:rPr>
        <w:t>Financ</w:t>
      </w:r>
      <w:proofErr w:type="spellEnd"/>
      <w:r w:rsidRPr="00B90279">
        <w:rPr>
          <w:rStyle w:val="html-italic"/>
          <w:rFonts w:ascii="Arial" w:hAnsi="Arial" w:cs="Arial"/>
          <w:i/>
          <w:iCs/>
          <w:color w:val="222222"/>
          <w:sz w:val="20"/>
          <w:szCs w:val="20"/>
          <w:shd w:val="clear" w:color="auto" w:fill="FFFFFF"/>
        </w:rPr>
        <w:t xml:space="preserve">. </w:t>
      </w:r>
      <w:proofErr w:type="spellStart"/>
      <w:r w:rsidRPr="00B90279">
        <w:rPr>
          <w:rStyle w:val="html-italic"/>
          <w:rFonts w:ascii="Arial" w:hAnsi="Arial" w:cs="Arial"/>
          <w:i/>
          <w:iCs/>
          <w:color w:val="222222"/>
          <w:sz w:val="20"/>
          <w:szCs w:val="20"/>
          <w:shd w:val="clear" w:color="auto" w:fill="FFFFFF"/>
        </w:rPr>
        <w:t>Anal</w:t>
      </w:r>
      <w:proofErr w:type="spellEnd"/>
      <w:r w:rsidRPr="00B90279">
        <w:rPr>
          <w:rStyle w:val="html-italic"/>
          <w:rFonts w:ascii="Arial" w:hAnsi="Arial" w:cs="Arial"/>
          <w:i/>
          <w:iCs/>
          <w:color w:val="222222"/>
          <w:sz w:val="20"/>
          <w:szCs w:val="20"/>
          <w:shd w:val="clear" w:color="auto" w:fill="FFFFFF"/>
        </w:rPr>
        <w:t>. J.</w:t>
      </w:r>
      <w:r w:rsidRPr="00B90279">
        <w:rPr>
          <w:rFonts w:ascii="Arial" w:hAnsi="Arial" w:cs="Arial"/>
          <w:color w:val="222222"/>
          <w:sz w:val="20"/>
          <w:szCs w:val="20"/>
          <w:shd w:val="clear" w:color="auto" w:fill="FFFFFF"/>
        </w:rPr>
        <w:t> 68 (1995): 89–94</w:t>
      </w:r>
    </w:p>
    <w:p w14:paraId="2C2181FC" w14:textId="45E358D4" w:rsidR="00447FFB" w:rsidRPr="00447FFB" w:rsidRDefault="00447FFB" w:rsidP="001164EA">
      <w:pPr>
        <w:pStyle w:val="ListParagraph"/>
        <w:numPr>
          <w:ilvl w:val="0"/>
          <w:numId w:val="1"/>
        </w:numPr>
        <w:spacing w:line="480" w:lineRule="auto"/>
        <w:rPr>
          <w:rFonts w:ascii="Times New Roman" w:hAnsi="Times New Roman" w:cs="Times New Roman"/>
          <w:b/>
          <w:bCs/>
          <w:lang w:val="en-US"/>
        </w:rPr>
      </w:pPr>
      <w:r>
        <w:rPr>
          <w:rFonts w:ascii="Arial" w:hAnsi="Arial" w:cs="Arial"/>
          <w:color w:val="222222"/>
          <w:sz w:val="20"/>
          <w:szCs w:val="20"/>
          <w:shd w:val="clear" w:color="auto" w:fill="FFFFFF"/>
        </w:rPr>
        <w:t xml:space="preserve">T.O. Meyer,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L.C. Rose. “The </w:t>
      </w:r>
      <w:proofErr w:type="spellStart"/>
      <w:r>
        <w:rPr>
          <w:rFonts w:ascii="Arial" w:hAnsi="Arial" w:cs="Arial"/>
          <w:color w:val="222222"/>
          <w:sz w:val="20"/>
          <w:szCs w:val="20"/>
          <w:shd w:val="clear" w:color="auto" w:fill="FFFFFF"/>
        </w:rPr>
        <w:t>persistence</w:t>
      </w:r>
      <w:proofErr w:type="spellEnd"/>
      <w:r>
        <w:rPr>
          <w:rFonts w:ascii="Arial" w:hAnsi="Arial" w:cs="Arial"/>
          <w:color w:val="222222"/>
          <w:sz w:val="20"/>
          <w:szCs w:val="20"/>
          <w:shd w:val="clear" w:color="auto" w:fill="FFFFFF"/>
        </w:rPr>
        <w:t xml:space="preserve"> of </w:t>
      </w:r>
      <w:proofErr w:type="spellStart"/>
      <w:r>
        <w:rPr>
          <w:rFonts w:ascii="Arial" w:hAnsi="Arial" w:cs="Arial"/>
          <w:color w:val="222222"/>
          <w:sz w:val="20"/>
          <w:szCs w:val="20"/>
          <w:shd w:val="clear" w:color="auto" w:fill="FFFFFF"/>
        </w:rPr>
        <w:t>international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diversification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benefits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before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during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the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Asian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crisis</w:t>
      </w:r>
      <w:proofErr w:type="spellEnd"/>
      <w:r>
        <w:rPr>
          <w:rFonts w:ascii="Arial" w:hAnsi="Arial" w:cs="Arial"/>
          <w:color w:val="222222"/>
          <w:sz w:val="20"/>
          <w:szCs w:val="20"/>
          <w:shd w:val="clear" w:color="auto" w:fill="FFFFFF"/>
        </w:rPr>
        <w:t>.” </w:t>
      </w:r>
      <w:proofErr w:type="spellStart"/>
      <w:r>
        <w:rPr>
          <w:rStyle w:val="html-italic"/>
          <w:rFonts w:ascii="Arial" w:hAnsi="Arial" w:cs="Arial"/>
          <w:i/>
          <w:iCs/>
          <w:color w:val="222222"/>
          <w:sz w:val="20"/>
          <w:szCs w:val="20"/>
          <w:shd w:val="clear" w:color="auto" w:fill="FFFFFF"/>
        </w:rPr>
        <w:t>Glob</w:t>
      </w:r>
      <w:proofErr w:type="spellEnd"/>
      <w:r>
        <w:rPr>
          <w:rStyle w:val="html-italic"/>
          <w:rFonts w:ascii="Arial" w:hAnsi="Arial" w:cs="Arial"/>
          <w:i/>
          <w:iCs/>
          <w:color w:val="222222"/>
          <w:sz w:val="20"/>
          <w:szCs w:val="20"/>
          <w:shd w:val="clear" w:color="auto" w:fill="FFFFFF"/>
        </w:rPr>
        <w:t xml:space="preserve">. </w:t>
      </w:r>
      <w:proofErr w:type="spellStart"/>
      <w:r>
        <w:rPr>
          <w:rStyle w:val="html-italic"/>
          <w:rFonts w:ascii="Arial" w:hAnsi="Arial" w:cs="Arial"/>
          <w:i/>
          <w:iCs/>
          <w:color w:val="222222"/>
          <w:sz w:val="20"/>
          <w:szCs w:val="20"/>
          <w:shd w:val="clear" w:color="auto" w:fill="FFFFFF"/>
        </w:rPr>
        <w:t>Financ</w:t>
      </w:r>
      <w:proofErr w:type="spellEnd"/>
      <w:r>
        <w:rPr>
          <w:rStyle w:val="html-italic"/>
          <w:rFonts w:ascii="Arial" w:hAnsi="Arial" w:cs="Arial"/>
          <w:i/>
          <w:iCs/>
          <w:color w:val="222222"/>
          <w:sz w:val="20"/>
          <w:szCs w:val="20"/>
          <w:shd w:val="clear" w:color="auto" w:fill="FFFFFF"/>
        </w:rPr>
        <w:t>. J.</w:t>
      </w:r>
      <w:r>
        <w:rPr>
          <w:rFonts w:ascii="Arial" w:hAnsi="Arial" w:cs="Arial"/>
          <w:color w:val="222222"/>
          <w:sz w:val="20"/>
          <w:szCs w:val="20"/>
          <w:shd w:val="clear" w:color="auto" w:fill="FFFFFF"/>
        </w:rPr>
        <w:t> 14 (2003): 217–242. </w:t>
      </w:r>
    </w:p>
    <w:p w14:paraId="0A5920A6" w14:textId="0DFDAA40" w:rsidR="006536BD" w:rsidRDefault="006536BD"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r>
        <w:rPr>
          <w:rFonts w:ascii="Arial" w:hAnsi="Arial" w:cs="Arial"/>
          <w:color w:val="222222"/>
          <w:sz w:val="20"/>
          <w:szCs w:val="20"/>
        </w:rPr>
        <w:t xml:space="preserve">C.S. </w:t>
      </w:r>
      <w:proofErr w:type="spellStart"/>
      <w:r>
        <w:rPr>
          <w:rFonts w:ascii="Arial" w:hAnsi="Arial" w:cs="Arial"/>
          <w:color w:val="222222"/>
          <w:sz w:val="20"/>
          <w:szCs w:val="20"/>
        </w:rPr>
        <w:t>Eun</w:t>
      </w:r>
      <w:proofErr w:type="spellEnd"/>
      <w:r>
        <w:rPr>
          <w:rFonts w:ascii="Arial" w:hAnsi="Arial" w:cs="Arial"/>
          <w:color w:val="222222"/>
          <w:sz w:val="20"/>
          <w:szCs w:val="20"/>
        </w:rPr>
        <w:t xml:space="preserve">, </w:t>
      </w:r>
      <w:proofErr w:type="spellStart"/>
      <w:r>
        <w:rPr>
          <w:rFonts w:ascii="Arial" w:hAnsi="Arial" w:cs="Arial"/>
          <w:color w:val="222222"/>
          <w:sz w:val="20"/>
          <w:szCs w:val="20"/>
        </w:rPr>
        <w:t>and</w:t>
      </w:r>
      <w:proofErr w:type="spellEnd"/>
      <w:r>
        <w:rPr>
          <w:rFonts w:ascii="Arial" w:hAnsi="Arial" w:cs="Arial"/>
          <w:color w:val="222222"/>
          <w:sz w:val="20"/>
          <w:szCs w:val="20"/>
        </w:rPr>
        <w:t xml:space="preserve"> B.G. </w:t>
      </w:r>
      <w:proofErr w:type="spellStart"/>
      <w:r>
        <w:rPr>
          <w:rFonts w:ascii="Arial" w:hAnsi="Arial" w:cs="Arial"/>
          <w:color w:val="222222"/>
          <w:sz w:val="20"/>
          <w:szCs w:val="20"/>
        </w:rPr>
        <w:t>Resnick</w:t>
      </w:r>
      <w:proofErr w:type="spellEnd"/>
      <w:r>
        <w:rPr>
          <w:rFonts w:ascii="Arial" w:hAnsi="Arial" w:cs="Arial"/>
          <w:color w:val="222222"/>
          <w:sz w:val="20"/>
          <w:szCs w:val="20"/>
        </w:rPr>
        <w:t xml:space="preserve">. “International </w:t>
      </w:r>
      <w:proofErr w:type="spellStart"/>
      <w:r>
        <w:rPr>
          <w:rFonts w:ascii="Arial" w:hAnsi="Arial" w:cs="Arial"/>
          <w:color w:val="222222"/>
          <w:sz w:val="20"/>
          <w:szCs w:val="20"/>
        </w:rPr>
        <w:t>diversification</w:t>
      </w:r>
      <w:proofErr w:type="spellEnd"/>
      <w:r>
        <w:rPr>
          <w:rFonts w:ascii="Arial" w:hAnsi="Arial" w:cs="Arial"/>
          <w:color w:val="222222"/>
          <w:sz w:val="20"/>
          <w:szCs w:val="20"/>
        </w:rPr>
        <w:t xml:space="preserve"> of </w:t>
      </w:r>
      <w:proofErr w:type="spellStart"/>
      <w:r>
        <w:rPr>
          <w:rFonts w:ascii="Arial" w:hAnsi="Arial" w:cs="Arial"/>
          <w:color w:val="222222"/>
          <w:sz w:val="20"/>
          <w:szCs w:val="20"/>
        </w:rPr>
        <w:t>investment</w:t>
      </w:r>
      <w:proofErr w:type="spellEnd"/>
      <w:r>
        <w:rPr>
          <w:rFonts w:ascii="Arial" w:hAnsi="Arial" w:cs="Arial"/>
          <w:color w:val="222222"/>
          <w:sz w:val="20"/>
          <w:szCs w:val="20"/>
        </w:rPr>
        <w:t xml:space="preserve"> </w:t>
      </w:r>
      <w:proofErr w:type="spellStart"/>
      <w:r>
        <w:rPr>
          <w:rFonts w:ascii="Arial" w:hAnsi="Arial" w:cs="Arial"/>
          <w:color w:val="222222"/>
          <w:sz w:val="20"/>
          <w:szCs w:val="20"/>
        </w:rPr>
        <w:t>portfolios</w:t>
      </w:r>
      <w:proofErr w:type="spellEnd"/>
      <w:r>
        <w:rPr>
          <w:rFonts w:ascii="Arial" w:hAnsi="Arial" w:cs="Arial"/>
          <w:color w:val="222222"/>
          <w:sz w:val="20"/>
          <w:szCs w:val="20"/>
        </w:rPr>
        <w:t xml:space="preserve">: U.S. </w:t>
      </w:r>
      <w:proofErr w:type="spellStart"/>
      <w:r>
        <w:rPr>
          <w:rFonts w:ascii="Arial" w:hAnsi="Arial" w:cs="Arial"/>
          <w:color w:val="222222"/>
          <w:sz w:val="20"/>
          <w:szCs w:val="20"/>
        </w:rPr>
        <w:t>and</w:t>
      </w:r>
      <w:proofErr w:type="spellEnd"/>
      <w:r>
        <w:rPr>
          <w:rFonts w:ascii="Arial" w:hAnsi="Arial" w:cs="Arial"/>
          <w:color w:val="222222"/>
          <w:sz w:val="20"/>
          <w:szCs w:val="20"/>
        </w:rPr>
        <w:t xml:space="preserve"> </w:t>
      </w:r>
      <w:proofErr w:type="spellStart"/>
      <w:r>
        <w:rPr>
          <w:rFonts w:ascii="Arial" w:hAnsi="Arial" w:cs="Arial"/>
          <w:color w:val="222222"/>
          <w:sz w:val="20"/>
          <w:szCs w:val="20"/>
        </w:rPr>
        <w:t>Japanese</w:t>
      </w:r>
      <w:proofErr w:type="spellEnd"/>
      <w:r>
        <w:rPr>
          <w:rFonts w:ascii="Arial" w:hAnsi="Arial" w:cs="Arial"/>
          <w:color w:val="222222"/>
          <w:sz w:val="20"/>
          <w:szCs w:val="20"/>
        </w:rPr>
        <w:t xml:space="preserve"> </w:t>
      </w:r>
      <w:proofErr w:type="spellStart"/>
      <w:r>
        <w:rPr>
          <w:rFonts w:ascii="Arial" w:hAnsi="Arial" w:cs="Arial"/>
          <w:color w:val="222222"/>
          <w:sz w:val="20"/>
          <w:szCs w:val="20"/>
        </w:rPr>
        <w:t>perspectives</w:t>
      </w:r>
      <w:proofErr w:type="spellEnd"/>
      <w:r>
        <w:rPr>
          <w:rFonts w:ascii="Arial" w:hAnsi="Arial" w:cs="Arial"/>
          <w:color w:val="222222"/>
          <w:sz w:val="20"/>
          <w:szCs w:val="20"/>
        </w:rPr>
        <w:t>.” </w:t>
      </w:r>
      <w:proofErr w:type="spellStart"/>
      <w:r>
        <w:rPr>
          <w:rStyle w:val="html-italic"/>
          <w:rFonts w:ascii="Arial" w:hAnsi="Arial" w:cs="Arial"/>
          <w:i/>
          <w:iCs/>
          <w:color w:val="222222"/>
          <w:sz w:val="20"/>
          <w:szCs w:val="20"/>
        </w:rPr>
        <w:t>Manag</w:t>
      </w:r>
      <w:proofErr w:type="spellEnd"/>
      <w:r>
        <w:rPr>
          <w:rStyle w:val="html-italic"/>
          <w:rFonts w:ascii="Arial" w:hAnsi="Arial" w:cs="Arial"/>
          <w:i/>
          <w:iCs/>
          <w:color w:val="222222"/>
          <w:sz w:val="20"/>
          <w:szCs w:val="20"/>
        </w:rPr>
        <w:t xml:space="preserve">. </w:t>
      </w:r>
      <w:proofErr w:type="spellStart"/>
      <w:r>
        <w:rPr>
          <w:rStyle w:val="html-italic"/>
          <w:rFonts w:ascii="Arial" w:hAnsi="Arial" w:cs="Arial"/>
          <w:i/>
          <w:iCs/>
          <w:color w:val="222222"/>
          <w:sz w:val="20"/>
          <w:szCs w:val="20"/>
        </w:rPr>
        <w:t>Sci</w:t>
      </w:r>
      <w:proofErr w:type="spellEnd"/>
      <w:r>
        <w:rPr>
          <w:rStyle w:val="html-italic"/>
          <w:rFonts w:ascii="Arial" w:hAnsi="Arial" w:cs="Arial"/>
          <w:i/>
          <w:iCs/>
          <w:color w:val="222222"/>
          <w:sz w:val="20"/>
          <w:szCs w:val="20"/>
        </w:rPr>
        <w:t>.</w:t>
      </w:r>
      <w:r>
        <w:rPr>
          <w:rFonts w:ascii="Arial" w:hAnsi="Arial" w:cs="Arial"/>
          <w:color w:val="222222"/>
          <w:sz w:val="20"/>
          <w:szCs w:val="20"/>
        </w:rPr>
        <w:t> 40 (1994): 140–161.</w:t>
      </w:r>
    </w:p>
    <w:p w14:paraId="1846458B" w14:textId="77777777" w:rsidR="006536BD" w:rsidRDefault="006536BD"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r>
        <w:rPr>
          <w:rFonts w:ascii="Arial" w:hAnsi="Arial" w:cs="Arial"/>
          <w:color w:val="222222"/>
          <w:sz w:val="20"/>
          <w:szCs w:val="20"/>
        </w:rPr>
        <w:t xml:space="preserve">K. </w:t>
      </w:r>
      <w:proofErr w:type="spellStart"/>
      <w:r>
        <w:rPr>
          <w:rFonts w:ascii="Arial" w:hAnsi="Arial" w:cs="Arial"/>
          <w:color w:val="222222"/>
          <w:sz w:val="20"/>
          <w:szCs w:val="20"/>
        </w:rPr>
        <w:t>Li</w:t>
      </w:r>
      <w:proofErr w:type="spellEnd"/>
      <w:r>
        <w:rPr>
          <w:rFonts w:ascii="Arial" w:hAnsi="Arial" w:cs="Arial"/>
          <w:color w:val="222222"/>
          <w:sz w:val="20"/>
          <w:szCs w:val="20"/>
        </w:rPr>
        <w:t xml:space="preserve">, A. </w:t>
      </w:r>
      <w:proofErr w:type="spellStart"/>
      <w:r>
        <w:rPr>
          <w:rFonts w:ascii="Arial" w:hAnsi="Arial" w:cs="Arial"/>
          <w:color w:val="222222"/>
          <w:sz w:val="20"/>
          <w:szCs w:val="20"/>
        </w:rPr>
        <w:t>Sarkar</w:t>
      </w:r>
      <w:proofErr w:type="spellEnd"/>
      <w:r>
        <w:rPr>
          <w:rFonts w:ascii="Arial" w:hAnsi="Arial" w:cs="Arial"/>
          <w:color w:val="222222"/>
          <w:sz w:val="20"/>
          <w:szCs w:val="20"/>
        </w:rPr>
        <w:t xml:space="preserve">, </w:t>
      </w:r>
      <w:proofErr w:type="spellStart"/>
      <w:r>
        <w:rPr>
          <w:rFonts w:ascii="Arial" w:hAnsi="Arial" w:cs="Arial"/>
          <w:color w:val="222222"/>
          <w:sz w:val="20"/>
          <w:szCs w:val="20"/>
        </w:rPr>
        <w:t>and</w:t>
      </w:r>
      <w:proofErr w:type="spellEnd"/>
      <w:r>
        <w:rPr>
          <w:rFonts w:ascii="Arial" w:hAnsi="Arial" w:cs="Arial"/>
          <w:color w:val="222222"/>
          <w:sz w:val="20"/>
          <w:szCs w:val="20"/>
        </w:rPr>
        <w:t xml:space="preserve"> Z. </w:t>
      </w:r>
      <w:proofErr w:type="spellStart"/>
      <w:r>
        <w:rPr>
          <w:rFonts w:ascii="Arial" w:hAnsi="Arial" w:cs="Arial"/>
          <w:color w:val="222222"/>
          <w:sz w:val="20"/>
          <w:szCs w:val="20"/>
        </w:rPr>
        <w:t>Wang</w:t>
      </w:r>
      <w:proofErr w:type="spellEnd"/>
      <w:r>
        <w:rPr>
          <w:rFonts w:ascii="Arial" w:hAnsi="Arial" w:cs="Arial"/>
          <w:color w:val="222222"/>
          <w:sz w:val="20"/>
          <w:szCs w:val="20"/>
        </w:rPr>
        <w:t>. “</w:t>
      </w:r>
      <w:proofErr w:type="spellStart"/>
      <w:r>
        <w:rPr>
          <w:rFonts w:ascii="Arial" w:hAnsi="Arial" w:cs="Arial"/>
          <w:color w:val="222222"/>
          <w:sz w:val="20"/>
          <w:szCs w:val="20"/>
        </w:rPr>
        <w:t>Diversification</w:t>
      </w:r>
      <w:proofErr w:type="spellEnd"/>
      <w:r>
        <w:rPr>
          <w:rFonts w:ascii="Arial" w:hAnsi="Arial" w:cs="Arial"/>
          <w:color w:val="222222"/>
          <w:sz w:val="20"/>
          <w:szCs w:val="20"/>
        </w:rPr>
        <w:t xml:space="preserve"> </w:t>
      </w:r>
      <w:proofErr w:type="spellStart"/>
      <w:r>
        <w:rPr>
          <w:rFonts w:ascii="Arial" w:hAnsi="Arial" w:cs="Arial"/>
          <w:color w:val="222222"/>
          <w:sz w:val="20"/>
          <w:szCs w:val="20"/>
        </w:rPr>
        <w:t>benefits</w:t>
      </w:r>
      <w:proofErr w:type="spellEnd"/>
      <w:r>
        <w:rPr>
          <w:rFonts w:ascii="Arial" w:hAnsi="Arial" w:cs="Arial"/>
          <w:color w:val="222222"/>
          <w:sz w:val="20"/>
          <w:szCs w:val="20"/>
        </w:rPr>
        <w:t xml:space="preserve"> of </w:t>
      </w:r>
      <w:proofErr w:type="spellStart"/>
      <w:r>
        <w:rPr>
          <w:rFonts w:ascii="Arial" w:hAnsi="Arial" w:cs="Arial"/>
          <w:color w:val="222222"/>
          <w:sz w:val="20"/>
          <w:szCs w:val="20"/>
        </w:rPr>
        <w:t>emerging</w:t>
      </w:r>
      <w:proofErr w:type="spellEnd"/>
      <w:r>
        <w:rPr>
          <w:rFonts w:ascii="Arial" w:hAnsi="Arial" w:cs="Arial"/>
          <w:color w:val="222222"/>
          <w:sz w:val="20"/>
          <w:szCs w:val="20"/>
        </w:rPr>
        <w:t xml:space="preserve"> </w:t>
      </w:r>
      <w:proofErr w:type="spellStart"/>
      <w:r>
        <w:rPr>
          <w:rFonts w:ascii="Arial" w:hAnsi="Arial" w:cs="Arial"/>
          <w:color w:val="222222"/>
          <w:sz w:val="20"/>
          <w:szCs w:val="20"/>
        </w:rPr>
        <w:t>markets</w:t>
      </w:r>
      <w:proofErr w:type="spellEnd"/>
      <w:r>
        <w:rPr>
          <w:rFonts w:ascii="Arial" w:hAnsi="Arial" w:cs="Arial"/>
          <w:color w:val="222222"/>
          <w:sz w:val="20"/>
          <w:szCs w:val="20"/>
        </w:rPr>
        <w:t xml:space="preserve"> </w:t>
      </w:r>
      <w:proofErr w:type="spellStart"/>
      <w:r>
        <w:rPr>
          <w:rFonts w:ascii="Arial" w:hAnsi="Arial" w:cs="Arial"/>
          <w:color w:val="222222"/>
          <w:sz w:val="20"/>
          <w:szCs w:val="20"/>
        </w:rPr>
        <w:t>subject</w:t>
      </w:r>
      <w:proofErr w:type="spellEnd"/>
      <w:r>
        <w:rPr>
          <w:rFonts w:ascii="Arial" w:hAnsi="Arial" w:cs="Arial"/>
          <w:color w:val="222222"/>
          <w:sz w:val="20"/>
          <w:szCs w:val="20"/>
        </w:rPr>
        <w:t xml:space="preserve"> </w:t>
      </w:r>
      <w:proofErr w:type="spellStart"/>
      <w:r>
        <w:rPr>
          <w:rFonts w:ascii="Arial" w:hAnsi="Arial" w:cs="Arial"/>
          <w:color w:val="222222"/>
          <w:sz w:val="20"/>
          <w:szCs w:val="20"/>
        </w:rPr>
        <w:t>to</w:t>
      </w:r>
      <w:proofErr w:type="spellEnd"/>
      <w:r>
        <w:rPr>
          <w:rFonts w:ascii="Arial" w:hAnsi="Arial" w:cs="Arial"/>
          <w:color w:val="222222"/>
          <w:sz w:val="20"/>
          <w:szCs w:val="20"/>
        </w:rPr>
        <w:t xml:space="preserve"> </w:t>
      </w:r>
      <w:proofErr w:type="spellStart"/>
      <w:r>
        <w:rPr>
          <w:rFonts w:ascii="Arial" w:hAnsi="Arial" w:cs="Arial"/>
          <w:color w:val="222222"/>
          <w:sz w:val="20"/>
          <w:szCs w:val="20"/>
        </w:rPr>
        <w:t>portfolio</w:t>
      </w:r>
      <w:proofErr w:type="spellEnd"/>
      <w:r>
        <w:rPr>
          <w:rFonts w:ascii="Arial" w:hAnsi="Arial" w:cs="Arial"/>
          <w:color w:val="222222"/>
          <w:sz w:val="20"/>
          <w:szCs w:val="20"/>
        </w:rPr>
        <w:t xml:space="preserve"> </w:t>
      </w:r>
      <w:proofErr w:type="spellStart"/>
      <w:r>
        <w:rPr>
          <w:rFonts w:ascii="Arial" w:hAnsi="Arial" w:cs="Arial"/>
          <w:color w:val="222222"/>
          <w:sz w:val="20"/>
          <w:szCs w:val="20"/>
        </w:rPr>
        <w:t>constraints</w:t>
      </w:r>
      <w:proofErr w:type="spellEnd"/>
      <w:r>
        <w:rPr>
          <w:rFonts w:ascii="Arial" w:hAnsi="Arial" w:cs="Arial"/>
          <w:color w:val="222222"/>
          <w:sz w:val="20"/>
          <w:szCs w:val="20"/>
        </w:rPr>
        <w:t>.” </w:t>
      </w:r>
      <w:r>
        <w:rPr>
          <w:rStyle w:val="html-italic"/>
          <w:rFonts w:ascii="Arial" w:hAnsi="Arial" w:cs="Arial"/>
          <w:i/>
          <w:iCs/>
          <w:color w:val="222222"/>
          <w:sz w:val="20"/>
          <w:szCs w:val="20"/>
        </w:rPr>
        <w:t xml:space="preserve">J. </w:t>
      </w:r>
      <w:proofErr w:type="spellStart"/>
      <w:r>
        <w:rPr>
          <w:rStyle w:val="html-italic"/>
          <w:rFonts w:ascii="Arial" w:hAnsi="Arial" w:cs="Arial"/>
          <w:i/>
          <w:iCs/>
          <w:color w:val="222222"/>
          <w:sz w:val="20"/>
          <w:szCs w:val="20"/>
        </w:rPr>
        <w:t>Empir</w:t>
      </w:r>
      <w:proofErr w:type="spellEnd"/>
      <w:r>
        <w:rPr>
          <w:rStyle w:val="html-italic"/>
          <w:rFonts w:ascii="Arial" w:hAnsi="Arial" w:cs="Arial"/>
          <w:i/>
          <w:iCs/>
          <w:color w:val="222222"/>
          <w:sz w:val="20"/>
          <w:szCs w:val="20"/>
        </w:rPr>
        <w:t xml:space="preserve">. </w:t>
      </w:r>
      <w:proofErr w:type="spellStart"/>
      <w:r>
        <w:rPr>
          <w:rStyle w:val="html-italic"/>
          <w:rFonts w:ascii="Arial" w:hAnsi="Arial" w:cs="Arial"/>
          <w:i/>
          <w:iCs/>
          <w:color w:val="222222"/>
          <w:sz w:val="20"/>
          <w:szCs w:val="20"/>
        </w:rPr>
        <w:t>Financ</w:t>
      </w:r>
      <w:proofErr w:type="spellEnd"/>
      <w:r>
        <w:rPr>
          <w:rStyle w:val="html-italic"/>
          <w:rFonts w:ascii="Arial" w:hAnsi="Arial" w:cs="Arial"/>
          <w:i/>
          <w:iCs/>
          <w:color w:val="222222"/>
          <w:sz w:val="20"/>
          <w:szCs w:val="20"/>
        </w:rPr>
        <w:t>.</w:t>
      </w:r>
      <w:r>
        <w:rPr>
          <w:rFonts w:ascii="Arial" w:hAnsi="Arial" w:cs="Arial"/>
          <w:color w:val="222222"/>
          <w:sz w:val="20"/>
          <w:szCs w:val="20"/>
        </w:rPr>
        <w:t> 10 (2003): 57–80. </w:t>
      </w:r>
    </w:p>
    <w:p w14:paraId="6A69EF87" w14:textId="6CE0FF84" w:rsidR="007359A3" w:rsidRPr="007169A3" w:rsidRDefault="007359A3"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r>
        <w:rPr>
          <w:rFonts w:ascii="Arial" w:hAnsi="Arial" w:cs="Arial"/>
          <w:color w:val="222222"/>
          <w:sz w:val="20"/>
          <w:szCs w:val="20"/>
          <w:shd w:val="clear" w:color="auto" w:fill="FFFFFF"/>
        </w:rPr>
        <w:t xml:space="preserve">C. </w:t>
      </w:r>
      <w:proofErr w:type="spellStart"/>
      <w:r>
        <w:rPr>
          <w:rFonts w:ascii="Arial" w:hAnsi="Arial" w:cs="Arial"/>
          <w:color w:val="222222"/>
          <w:sz w:val="20"/>
          <w:szCs w:val="20"/>
          <w:shd w:val="clear" w:color="auto" w:fill="FFFFFF"/>
        </w:rPr>
        <w:t>Eun</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Lai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Roon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Z. </w:t>
      </w:r>
      <w:proofErr w:type="spellStart"/>
      <w:r>
        <w:rPr>
          <w:rFonts w:ascii="Arial" w:hAnsi="Arial" w:cs="Arial"/>
          <w:color w:val="222222"/>
          <w:sz w:val="20"/>
          <w:szCs w:val="20"/>
          <w:shd w:val="clear" w:color="auto" w:fill="FFFFFF"/>
        </w:rPr>
        <w:t>Zhang</w:t>
      </w:r>
      <w:proofErr w:type="spellEnd"/>
      <w:r>
        <w:rPr>
          <w:rFonts w:ascii="Arial" w:hAnsi="Arial" w:cs="Arial"/>
          <w:color w:val="222222"/>
          <w:sz w:val="20"/>
          <w:szCs w:val="20"/>
          <w:shd w:val="clear" w:color="auto" w:fill="FFFFFF"/>
        </w:rPr>
        <w:t xml:space="preserve">. “International </w:t>
      </w:r>
      <w:proofErr w:type="spellStart"/>
      <w:r>
        <w:rPr>
          <w:rFonts w:ascii="Arial" w:hAnsi="Arial" w:cs="Arial"/>
          <w:color w:val="222222"/>
          <w:sz w:val="20"/>
          <w:szCs w:val="20"/>
          <w:shd w:val="clear" w:color="auto" w:fill="FFFFFF"/>
        </w:rPr>
        <w:t>diversification</w:t>
      </w:r>
      <w:proofErr w:type="spellEnd"/>
      <w:r>
        <w:rPr>
          <w:rFonts w:ascii="Arial" w:hAnsi="Arial" w:cs="Arial"/>
          <w:color w:val="222222"/>
          <w:sz w:val="20"/>
          <w:szCs w:val="20"/>
          <w:shd w:val="clear" w:color="auto" w:fill="FFFFFF"/>
        </w:rPr>
        <w:t xml:space="preserve"> with </w:t>
      </w:r>
      <w:proofErr w:type="spellStart"/>
      <w:r>
        <w:rPr>
          <w:rFonts w:ascii="Arial" w:hAnsi="Arial" w:cs="Arial"/>
          <w:color w:val="222222"/>
          <w:sz w:val="20"/>
          <w:szCs w:val="20"/>
          <w:shd w:val="clear" w:color="auto" w:fill="FFFFFF"/>
        </w:rPr>
        <w:t>factor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funds</w:t>
      </w:r>
      <w:proofErr w:type="spellEnd"/>
      <w:r>
        <w:rPr>
          <w:rFonts w:ascii="Arial" w:hAnsi="Arial" w:cs="Arial"/>
          <w:color w:val="222222"/>
          <w:sz w:val="20"/>
          <w:szCs w:val="20"/>
          <w:shd w:val="clear" w:color="auto" w:fill="FFFFFF"/>
        </w:rPr>
        <w:t>.” </w:t>
      </w:r>
      <w:proofErr w:type="spellStart"/>
      <w:r>
        <w:rPr>
          <w:rStyle w:val="html-italic"/>
          <w:rFonts w:ascii="Arial" w:hAnsi="Arial" w:cs="Arial"/>
          <w:i/>
          <w:iCs/>
          <w:color w:val="222222"/>
          <w:sz w:val="20"/>
          <w:szCs w:val="20"/>
          <w:shd w:val="clear" w:color="auto" w:fill="FFFFFF"/>
        </w:rPr>
        <w:t>Manag</w:t>
      </w:r>
      <w:proofErr w:type="spellEnd"/>
      <w:r>
        <w:rPr>
          <w:rStyle w:val="html-italic"/>
          <w:rFonts w:ascii="Arial" w:hAnsi="Arial" w:cs="Arial"/>
          <w:i/>
          <w:iCs/>
          <w:color w:val="222222"/>
          <w:sz w:val="20"/>
          <w:szCs w:val="20"/>
          <w:shd w:val="clear" w:color="auto" w:fill="FFFFFF"/>
        </w:rPr>
        <w:t xml:space="preserve">. </w:t>
      </w:r>
      <w:proofErr w:type="spellStart"/>
      <w:r>
        <w:rPr>
          <w:rStyle w:val="html-italic"/>
          <w:rFonts w:ascii="Arial" w:hAnsi="Arial" w:cs="Arial"/>
          <w:i/>
          <w:iCs/>
          <w:color w:val="222222"/>
          <w:sz w:val="20"/>
          <w:szCs w:val="20"/>
          <w:shd w:val="clear" w:color="auto" w:fill="FFFFFF"/>
        </w:rPr>
        <w:t>Sci</w:t>
      </w:r>
      <w:proofErr w:type="spellEnd"/>
      <w:r>
        <w:rPr>
          <w:rStyle w:val="html-italic"/>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56 (2010): 1500–1518</w:t>
      </w:r>
    </w:p>
    <w:p w14:paraId="088497C0" w14:textId="2A64AF92" w:rsidR="007169A3" w:rsidRPr="002F4A82" w:rsidRDefault="007169A3"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proofErr w:type="spellStart"/>
      <w:r>
        <w:rPr>
          <w:rFonts w:ascii="Arial" w:hAnsi="Arial" w:cs="Arial"/>
          <w:color w:val="222222"/>
          <w:sz w:val="20"/>
          <w:szCs w:val="20"/>
          <w:shd w:val="clear" w:color="auto" w:fill="FFFFFF"/>
        </w:rPr>
        <w:t>Driessen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Laeven</w:t>
      </w:r>
      <w:proofErr w:type="spellEnd"/>
      <w:r>
        <w:rPr>
          <w:rFonts w:ascii="Arial" w:hAnsi="Arial" w:cs="Arial"/>
          <w:color w:val="222222"/>
          <w:sz w:val="20"/>
          <w:szCs w:val="20"/>
          <w:shd w:val="clear" w:color="auto" w:fill="FFFFFF"/>
        </w:rPr>
        <w:t xml:space="preserve">. “International </w:t>
      </w:r>
      <w:proofErr w:type="spellStart"/>
      <w:r>
        <w:rPr>
          <w:rFonts w:ascii="Arial" w:hAnsi="Arial" w:cs="Arial"/>
          <w:color w:val="222222"/>
          <w:sz w:val="20"/>
          <w:szCs w:val="20"/>
          <w:shd w:val="clear" w:color="auto" w:fill="FFFFFF"/>
        </w:rPr>
        <w:t>portfolio</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diversification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benefits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Cross-country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evidence</w:t>
      </w:r>
      <w:proofErr w:type="spellEnd"/>
      <w:r>
        <w:rPr>
          <w:rFonts w:ascii="Arial" w:hAnsi="Arial" w:cs="Arial"/>
          <w:color w:val="222222"/>
          <w:sz w:val="20"/>
          <w:szCs w:val="20"/>
          <w:shd w:val="clear" w:color="auto" w:fill="FFFFFF"/>
        </w:rPr>
        <w:t xml:space="preserve"> from a </w:t>
      </w:r>
      <w:proofErr w:type="spellStart"/>
      <w:r>
        <w:rPr>
          <w:rFonts w:ascii="Arial" w:hAnsi="Arial" w:cs="Arial"/>
          <w:color w:val="222222"/>
          <w:sz w:val="20"/>
          <w:szCs w:val="20"/>
          <w:shd w:val="clear" w:color="auto" w:fill="FFFFFF"/>
        </w:rPr>
        <w:t>local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perspective</w:t>
      </w:r>
      <w:proofErr w:type="spellEnd"/>
      <w:r>
        <w:rPr>
          <w:rFonts w:ascii="Arial" w:hAnsi="Arial" w:cs="Arial"/>
          <w:color w:val="222222"/>
          <w:sz w:val="20"/>
          <w:szCs w:val="20"/>
          <w:shd w:val="clear" w:color="auto" w:fill="FFFFFF"/>
        </w:rPr>
        <w:t>.” </w:t>
      </w:r>
      <w:r>
        <w:rPr>
          <w:rStyle w:val="html-italic"/>
          <w:rFonts w:ascii="Arial" w:hAnsi="Arial" w:cs="Arial"/>
          <w:i/>
          <w:iCs/>
          <w:color w:val="222222"/>
          <w:sz w:val="20"/>
          <w:szCs w:val="20"/>
          <w:shd w:val="clear" w:color="auto" w:fill="FFFFFF"/>
        </w:rPr>
        <w:t xml:space="preserve">J. Bank. </w:t>
      </w:r>
      <w:proofErr w:type="spellStart"/>
      <w:r>
        <w:rPr>
          <w:rStyle w:val="html-italic"/>
          <w:rFonts w:ascii="Arial" w:hAnsi="Arial" w:cs="Arial"/>
          <w:i/>
          <w:iCs/>
          <w:color w:val="222222"/>
          <w:sz w:val="20"/>
          <w:szCs w:val="20"/>
          <w:shd w:val="clear" w:color="auto" w:fill="FFFFFF"/>
        </w:rPr>
        <w:t>Financ</w:t>
      </w:r>
      <w:proofErr w:type="spellEnd"/>
      <w:r>
        <w:rPr>
          <w:rStyle w:val="html-italic"/>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31 (2007): 1693–1712.</w:t>
      </w:r>
    </w:p>
    <w:p w14:paraId="3484F921" w14:textId="521D99A2" w:rsidR="002F4A82" w:rsidRDefault="004864E7"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hyperlink r:id="rId9" w:history="1">
        <w:r w:rsidR="005E1457" w:rsidRPr="005840B7">
          <w:rPr>
            <w:rStyle w:val="Hyperlink"/>
            <w:rFonts w:ascii="Arial" w:hAnsi="Arial" w:cs="Arial"/>
            <w:sz w:val="20"/>
            <w:szCs w:val="20"/>
          </w:rPr>
          <w:t>https://www.mdpi.com/1911-8074/7/2/45</w:t>
        </w:r>
      </w:hyperlink>
    </w:p>
    <w:p w14:paraId="2E08B019" w14:textId="1FF19384" w:rsidR="005E1457" w:rsidRDefault="004864E7"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hyperlink r:id="rId10" w:history="1">
        <w:r w:rsidR="005E1457" w:rsidRPr="005840B7">
          <w:rPr>
            <w:rStyle w:val="Hyperlink"/>
            <w:rFonts w:ascii="Arial" w:hAnsi="Arial" w:cs="Arial"/>
            <w:sz w:val="20"/>
            <w:szCs w:val="20"/>
          </w:rPr>
          <w:t>https://skemman.is/bitstrea</w:t>
        </w:r>
        <w:r w:rsidR="005E1457" w:rsidRPr="005840B7">
          <w:rPr>
            <w:rStyle w:val="Hyperlink"/>
            <w:rFonts w:ascii="Arial" w:hAnsi="Arial" w:cs="Arial"/>
            <w:sz w:val="20"/>
            <w:szCs w:val="20"/>
          </w:rPr>
          <w:t>m</w:t>
        </w:r>
        <w:r w:rsidR="005E1457" w:rsidRPr="005840B7">
          <w:rPr>
            <w:rStyle w:val="Hyperlink"/>
            <w:rFonts w:ascii="Arial" w:hAnsi="Arial" w:cs="Arial"/>
            <w:sz w:val="20"/>
            <w:szCs w:val="20"/>
          </w:rPr>
          <w:t>/1946/1097/1/testofmarket.pdf</w:t>
        </w:r>
      </w:hyperlink>
    </w:p>
    <w:p w14:paraId="30C0845E" w14:textId="77777777" w:rsidR="001312FF" w:rsidRDefault="001312FF"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r>
        <w:rPr>
          <w:rFonts w:ascii="Arial" w:hAnsi="Arial" w:cs="Arial"/>
          <w:color w:val="222222"/>
          <w:sz w:val="20"/>
          <w:szCs w:val="20"/>
        </w:rPr>
        <w:t xml:space="preserve">K. </w:t>
      </w:r>
      <w:proofErr w:type="spellStart"/>
      <w:r>
        <w:rPr>
          <w:rFonts w:ascii="Arial" w:hAnsi="Arial" w:cs="Arial"/>
          <w:color w:val="222222"/>
          <w:sz w:val="20"/>
          <w:szCs w:val="20"/>
        </w:rPr>
        <w:t>French</w:t>
      </w:r>
      <w:proofErr w:type="spellEnd"/>
      <w:r>
        <w:rPr>
          <w:rFonts w:ascii="Arial" w:hAnsi="Arial" w:cs="Arial"/>
          <w:color w:val="222222"/>
          <w:sz w:val="20"/>
          <w:szCs w:val="20"/>
        </w:rPr>
        <w:t xml:space="preserve">, </w:t>
      </w:r>
      <w:proofErr w:type="spellStart"/>
      <w:r>
        <w:rPr>
          <w:rFonts w:ascii="Arial" w:hAnsi="Arial" w:cs="Arial"/>
          <w:color w:val="222222"/>
          <w:sz w:val="20"/>
          <w:szCs w:val="20"/>
        </w:rPr>
        <w:t>and</w:t>
      </w:r>
      <w:proofErr w:type="spellEnd"/>
      <w:r>
        <w:rPr>
          <w:rFonts w:ascii="Arial" w:hAnsi="Arial" w:cs="Arial"/>
          <w:color w:val="222222"/>
          <w:sz w:val="20"/>
          <w:szCs w:val="20"/>
        </w:rPr>
        <w:t xml:space="preserve"> J. </w:t>
      </w:r>
      <w:proofErr w:type="spellStart"/>
      <w:r>
        <w:rPr>
          <w:rFonts w:ascii="Arial" w:hAnsi="Arial" w:cs="Arial"/>
          <w:color w:val="222222"/>
          <w:sz w:val="20"/>
          <w:szCs w:val="20"/>
        </w:rPr>
        <w:t>Poterba</w:t>
      </w:r>
      <w:proofErr w:type="spellEnd"/>
      <w:r>
        <w:rPr>
          <w:rFonts w:ascii="Arial" w:hAnsi="Arial" w:cs="Arial"/>
          <w:color w:val="222222"/>
          <w:sz w:val="20"/>
          <w:szCs w:val="20"/>
        </w:rPr>
        <w:t>. “</w:t>
      </w:r>
      <w:proofErr w:type="spellStart"/>
      <w:r>
        <w:rPr>
          <w:rFonts w:ascii="Arial" w:hAnsi="Arial" w:cs="Arial"/>
          <w:color w:val="222222"/>
          <w:sz w:val="20"/>
          <w:szCs w:val="20"/>
        </w:rPr>
        <w:t>Investor</w:t>
      </w:r>
      <w:proofErr w:type="spellEnd"/>
      <w:r>
        <w:rPr>
          <w:rFonts w:ascii="Arial" w:hAnsi="Arial" w:cs="Arial"/>
          <w:color w:val="222222"/>
          <w:sz w:val="20"/>
          <w:szCs w:val="20"/>
        </w:rPr>
        <w:t xml:space="preserve"> </w:t>
      </w:r>
      <w:proofErr w:type="spellStart"/>
      <w:r>
        <w:rPr>
          <w:rFonts w:ascii="Arial" w:hAnsi="Arial" w:cs="Arial"/>
          <w:color w:val="222222"/>
          <w:sz w:val="20"/>
          <w:szCs w:val="20"/>
        </w:rPr>
        <w:t>diversification</w:t>
      </w:r>
      <w:proofErr w:type="spellEnd"/>
      <w:r>
        <w:rPr>
          <w:rFonts w:ascii="Arial" w:hAnsi="Arial" w:cs="Arial"/>
          <w:color w:val="222222"/>
          <w:sz w:val="20"/>
          <w:szCs w:val="20"/>
        </w:rPr>
        <w:t xml:space="preserve"> </w:t>
      </w:r>
      <w:proofErr w:type="spellStart"/>
      <w:r>
        <w:rPr>
          <w:rFonts w:ascii="Arial" w:hAnsi="Arial" w:cs="Arial"/>
          <w:color w:val="222222"/>
          <w:sz w:val="20"/>
          <w:szCs w:val="20"/>
        </w:rPr>
        <w:t>and</w:t>
      </w:r>
      <w:proofErr w:type="spellEnd"/>
      <w:r>
        <w:rPr>
          <w:rFonts w:ascii="Arial" w:hAnsi="Arial" w:cs="Arial"/>
          <w:color w:val="222222"/>
          <w:sz w:val="20"/>
          <w:szCs w:val="20"/>
        </w:rPr>
        <w:t xml:space="preserve"> </w:t>
      </w:r>
      <w:proofErr w:type="spellStart"/>
      <w:r>
        <w:rPr>
          <w:rFonts w:ascii="Arial" w:hAnsi="Arial" w:cs="Arial"/>
          <w:color w:val="222222"/>
          <w:sz w:val="20"/>
          <w:szCs w:val="20"/>
        </w:rPr>
        <w:t>international</w:t>
      </w:r>
      <w:proofErr w:type="spellEnd"/>
      <w:r>
        <w:rPr>
          <w:rFonts w:ascii="Arial" w:hAnsi="Arial" w:cs="Arial"/>
          <w:color w:val="222222"/>
          <w:sz w:val="20"/>
          <w:szCs w:val="20"/>
        </w:rPr>
        <w:t xml:space="preserve"> </w:t>
      </w:r>
      <w:proofErr w:type="spellStart"/>
      <w:r>
        <w:rPr>
          <w:rFonts w:ascii="Arial" w:hAnsi="Arial" w:cs="Arial"/>
          <w:color w:val="222222"/>
          <w:sz w:val="20"/>
          <w:szCs w:val="20"/>
        </w:rPr>
        <w:t>equity</w:t>
      </w:r>
      <w:proofErr w:type="spellEnd"/>
      <w:r>
        <w:rPr>
          <w:rFonts w:ascii="Arial" w:hAnsi="Arial" w:cs="Arial"/>
          <w:color w:val="222222"/>
          <w:sz w:val="20"/>
          <w:szCs w:val="20"/>
        </w:rPr>
        <w:t xml:space="preserve"> </w:t>
      </w:r>
      <w:proofErr w:type="spellStart"/>
      <w:r>
        <w:rPr>
          <w:rFonts w:ascii="Arial" w:hAnsi="Arial" w:cs="Arial"/>
          <w:color w:val="222222"/>
          <w:sz w:val="20"/>
          <w:szCs w:val="20"/>
        </w:rPr>
        <w:t>markets</w:t>
      </w:r>
      <w:proofErr w:type="spellEnd"/>
      <w:r>
        <w:rPr>
          <w:rFonts w:ascii="Arial" w:hAnsi="Arial" w:cs="Arial"/>
          <w:color w:val="222222"/>
          <w:sz w:val="20"/>
          <w:szCs w:val="20"/>
        </w:rPr>
        <w:t>.” </w:t>
      </w:r>
      <w:proofErr w:type="spellStart"/>
      <w:r>
        <w:rPr>
          <w:rStyle w:val="html-italic"/>
          <w:rFonts w:ascii="Arial" w:hAnsi="Arial" w:cs="Arial"/>
          <w:i/>
          <w:iCs/>
          <w:color w:val="222222"/>
          <w:sz w:val="20"/>
          <w:szCs w:val="20"/>
        </w:rPr>
        <w:t>Am</w:t>
      </w:r>
      <w:proofErr w:type="spellEnd"/>
      <w:r>
        <w:rPr>
          <w:rStyle w:val="html-italic"/>
          <w:rFonts w:ascii="Arial" w:hAnsi="Arial" w:cs="Arial"/>
          <w:i/>
          <w:iCs/>
          <w:color w:val="222222"/>
          <w:sz w:val="20"/>
          <w:szCs w:val="20"/>
        </w:rPr>
        <w:t xml:space="preserve">. </w:t>
      </w:r>
      <w:proofErr w:type="spellStart"/>
      <w:r>
        <w:rPr>
          <w:rStyle w:val="html-italic"/>
          <w:rFonts w:ascii="Arial" w:hAnsi="Arial" w:cs="Arial"/>
          <w:i/>
          <w:iCs/>
          <w:color w:val="222222"/>
          <w:sz w:val="20"/>
          <w:szCs w:val="20"/>
        </w:rPr>
        <w:t>Econ</w:t>
      </w:r>
      <w:proofErr w:type="spellEnd"/>
      <w:r>
        <w:rPr>
          <w:rStyle w:val="html-italic"/>
          <w:rFonts w:ascii="Arial" w:hAnsi="Arial" w:cs="Arial"/>
          <w:i/>
          <w:iCs/>
          <w:color w:val="222222"/>
          <w:sz w:val="20"/>
          <w:szCs w:val="20"/>
        </w:rPr>
        <w:t xml:space="preserve">. </w:t>
      </w:r>
      <w:proofErr w:type="spellStart"/>
      <w:r>
        <w:rPr>
          <w:rStyle w:val="html-italic"/>
          <w:rFonts w:ascii="Arial" w:hAnsi="Arial" w:cs="Arial"/>
          <w:i/>
          <w:iCs/>
          <w:color w:val="222222"/>
          <w:sz w:val="20"/>
          <w:szCs w:val="20"/>
        </w:rPr>
        <w:t>Rev</w:t>
      </w:r>
      <w:proofErr w:type="spellEnd"/>
      <w:r>
        <w:rPr>
          <w:rStyle w:val="html-italic"/>
          <w:rFonts w:ascii="Arial" w:hAnsi="Arial" w:cs="Arial"/>
          <w:i/>
          <w:iCs/>
          <w:color w:val="222222"/>
          <w:sz w:val="20"/>
          <w:szCs w:val="20"/>
        </w:rPr>
        <w:t>.</w:t>
      </w:r>
      <w:r>
        <w:rPr>
          <w:rFonts w:ascii="Arial" w:hAnsi="Arial" w:cs="Arial"/>
          <w:color w:val="222222"/>
          <w:sz w:val="20"/>
          <w:szCs w:val="20"/>
        </w:rPr>
        <w:t> 81 (1991): 222–226. [</w:t>
      </w:r>
      <w:hyperlink r:id="rId11" w:tgtFrame="_blank" w:history="1">
        <w:r>
          <w:rPr>
            <w:rStyle w:val="Hyperlink"/>
            <w:rFonts w:ascii="Arial" w:hAnsi="Arial" w:cs="Arial"/>
            <w:b/>
            <w:bCs/>
            <w:color w:val="4F5671"/>
            <w:sz w:val="20"/>
            <w:szCs w:val="20"/>
          </w:rPr>
          <w:t xml:space="preserve">Google </w:t>
        </w:r>
        <w:proofErr w:type="spellStart"/>
        <w:r>
          <w:rPr>
            <w:rStyle w:val="Hyperlink"/>
            <w:rFonts w:ascii="Arial" w:hAnsi="Arial" w:cs="Arial"/>
            <w:b/>
            <w:bCs/>
            <w:color w:val="4F5671"/>
            <w:sz w:val="20"/>
            <w:szCs w:val="20"/>
          </w:rPr>
          <w:t>Scholar</w:t>
        </w:r>
        <w:proofErr w:type="spellEnd"/>
      </w:hyperlink>
      <w:r>
        <w:rPr>
          <w:rFonts w:ascii="Arial" w:hAnsi="Arial" w:cs="Arial"/>
          <w:color w:val="222222"/>
          <w:sz w:val="20"/>
          <w:szCs w:val="20"/>
        </w:rPr>
        <w:t>]</w:t>
      </w:r>
    </w:p>
    <w:p w14:paraId="28800D41" w14:textId="267D5F3E" w:rsidR="005E1457" w:rsidRPr="004A4BC4" w:rsidRDefault="004A4BC4"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r>
        <w:rPr>
          <w:rFonts w:ascii="Arial" w:hAnsi="Arial" w:cs="Arial"/>
          <w:color w:val="222222"/>
          <w:sz w:val="20"/>
          <w:szCs w:val="20"/>
        </w:rPr>
        <w:t xml:space="preserve">M. </w:t>
      </w:r>
      <w:proofErr w:type="spellStart"/>
      <w:r>
        <w:rPr>
          <w:rFonts w:ascii="Arial" w:hAnsi="Arial" w:cs="Arial"/>
          <w:color w:val="222222"/>
          <w:sz w:val="20"/>
          <w:szCs w:val="20"/>
        </w:rPr>
        <w:t>Kilka</w:t>
      </w:r>
      <w:proofErr w:type="spellEnd"/>
      <w:r>
        <w:rPr>
          <w:rFonts w:ascii="Arial" w:hAnsi="Arial" w:cs="Arial"/>
          <w:color w:val="222222"/>
          <w:sz w:val="20"/>
          <w:szCs w:val="20"/>
        </w:rPr>
        <w:t xml:space="preserve">, </w:t>
      </w:r>
      <w:proofErr w:type="spellStart"/>
      <w:r>
        <w:rPr>
          <w:rFonts w:ascii="Arial" w:hAnsi="Arial" w:cs="Arial"/>
          <w:color w:val="222222"/>
          <w:sz w:val="20"/>
          <w:szCs w:val="20"/>
        </w:rPr>
        <w:t>and</w:t>
      </w:r>
      <w:proofErr w:type="spellEnd"/>
      <w:r>
        <w:rPr>
          <w:rFonts w:ascii="Arial" w:hAnsi="Arial" w:cs="Arial"/>
          <w:color w:val="222222"/>
          <w:sz w:val="20"/>
          <w:szCs w:val="20"/>
        </w:rPr>
        <w:t xml:space="preserve"> M. Weber. “Home </w:t>
      </w:r>
      <w:proofErr w:type="spellStart"/>
      <w:r>
        <w:rPr>
          <w:rFonts w:ascii="Arial" w:hAnsi="Arial" w:cs="Arial"/>
          <w:color w:val="222222"/>
          <w:sz w:val="20"/>
          <w:szCs w:val="20"/>
        </w:rPr>
        <w:t>bias</w:t>
      </w:r>
      <w:proofErr w:type="spellEnd"/>
      <w:r>
        <w:rPr>
          <w:rFonts w:ascii="Arial" w:hAnsi="Arial" w:cs="Arial"/>
          <w:color w:val="222222"/>
          <w:sz w:val="20"/>
          <w:szCs w:val="20"/>
        </w:rPr>
        <w:t xml:space="preserve"> </w:t>
      </w:r>
      <w:proofErr w:type="spellStart"/>
      <w:r>
        <w:rPr>
          <w:rFonts w:ascii="Arial" w:hAnsi="Arial" w:cs="Arial"/>
          <w:color w:val="222222"/>
          <w:sz w:val="20"/>
          <w:szCs w:val="20"/>
        </w:rPr>
        <w:t>in</w:t>
      </w:r>
      <w:proofErr w:type="spellEnd"/>
      <w:r>
        <w:rPr>
          <w:rFonts w:ascii="Arial" w:hAnsi="Arial" w:cs="Arial"/>
          <w:color w:val="222222"/>
          <w:sz w:val="20"/>
          <w:szCs w:val="20"/>
        </w:rPr>
        <w:t xml:space="preserve"> </w:t>
      </w:r>
      <w:proofErr w:type="spellStart"/>
      <w:r>
        <w:rPr>
          <w:rFonts w:ascii="Arial" w:hAnsi="Arial" w:cs="Arial"/>
          <w:color w:val="222222"/>
          <w:sz w:val="20"/>
          <w:szCs w:val="20"/>
        </w:rPr>
        <w:t>international</w:t>
      </w:r>
      <w:proofErr w:type="spellEnd"/>
      <w:r>
        <w:rPr>
          <w:rFonts w:ascii="Arial" w:hAnsi="Arial" w:cs="Arial"/>
          <w:color w:val="222222"/>
          <w:sz w:val="20"/>
          <w:szCs w:val="20"/>
        </w:rPr>
        <w:t xml:space="preserve"> </w:t>
      </w:r>
      <w:proofErr w:type="spellStart"/>
      <w:r>
        <w:rPr>
          <w:rFonts w:ascii="Arial" w:hAnsi="Arial" w:cs="Arial"/>
          <w:color w:val="222222"/>
          <w:sz w:val="20"/>
          <w:szCs w:val="20"/>
        </w:rPr>
        <w:t>stock</w:t>
      </w:r>
      <w:proofErr w:type="spellEnd"/>
      <w:r>
        <w:rPr>
          <w:rFonts w:ascii="Arial" w:hAnsi="Arial" w:cs="Arial"/>
          <w:color w:val="222222"/>
          <w:sz w:val="20"/>
          <w:szCs w:val="20"/>
        </w:rPr>
        <w:t xml:space="preserve"> </w:t>
      </w:r>
      <w:proofErr w:type="spellStart"/>
      <w:r>
        <w:rPr>
          <w:rFonts w:ascii="Arial" w:hAnsi="Arial" w:cs="Arial"/>
          <w:color w:val="222222"/>
          <w:sz w:val="20"/>
          <w:szCs w:val="20"/>
        </w:rPr>
        <w:t>return</w:t>
      </w:r>
      <w:proofErr w:type="spellEnd"/>
      <w:r>
        <w:rPr>
          <w:rFonts w:ascii="Arial" w:hAnsi="Arial" w:cs="Arial"/>
          <w:color w:val="222222"/>
          <w:sz w:val="20"/>
          <w:szCs w:val="20"/>
        </w:rPr>
        <w:t xml:space="preserve"> </w:t>
      </w:r>
      <w:proofErr w:type="spellStart"/>
      <w:r>
        <w:rPr>
          <w:rFonts w:ascii="Arial" w:hAnsi="Arial" w:cs="Arial"/>
          <w:color w:val="222222"/>
          <w:sz w:val="20"/>
          <w:szCs w:val="20"/>
        </w:rPr>
        <w:t>expectations</w:t>
      </w:r>
      <w:proofErr w:type="spellEnd"/>
      <w:r>
        <w:rPr>
          <w:rFonts w:ascii="Arial" w:hAnsi="Arial" w:cs="Arial"/>
          <w:color w:val="222222"/>
          <w:sz w:val="20"/>
          <w:szCs w:val="20"/>
        </w:rPr>
        <w:t>.” </w:t>
      </w:r>
      <w:r>
        <w:rPr>
          <w:rStyle w:val="html-italic"/>
          <w:rFonts w:ascii="Arial" w:hAnsi="Arial" w:cs="Arial"/>
          <w:i/>
          <w:iCs/>
          <w:color w:val="222222"/>
          <w:sz w:val="20"/>
          <w:szCs w:val="20"/>
        </w:rPr>
        <w:t xml:space="preserve">J. </w:t>
      </w:r>
      <w:proofErr w:type="spellStart"/>
      <w:r>
        <w:rPr>
          <w:rStyle w:val="html-italic"/>
          <w:rFonts w:ascii="Arial" w:hAnsi="Arial" w:cs="Arial"/>
          <w:i/>
          <w:iCs/>
          <w:color w:val="222222"/>
          <w:sz w:val="20"/>
          <w:szCs w:val="20"/>
        </w:rPr>
        <w:t>Behav</w:t>
      </w:r>
      <w:proofErr w:type="spellEnd"/>
      <w:r>
        <w:rPr>
          <w:rStyle w:val="html-italic"/>
          <w:rFonts w:ascii="Arial" w:hAnsi="Arial" w:cs="Arial"/>
          <w:i/>
          <w:iCs/>
          <w:color w:val="222222"/>
          <w:sz w:val="20"/>
          <w:szCs w:val="20"/>
        </w:rPr>
        <w:t xml:space="preserve">. </w:t>
      </w:r>
      <w:proofErr w:type="spellStart"/>
      <w:r>
        <w:rPr>
          <w:rStyle w:val="html-italic"/>
          <w:rFonts w:ascii="Arial" w:hAnsi="Arial" w:cs="Arial"/>
          <w:i/>
          <w:iCs/>
          <w:color w:val="222222"/>
          <w:sz w:val="20"/>
          <w:szCs w:val="20"/>
        </w:rPr>
        <w:t>Financ</w:t>
      </w:r>
      <w:proofErr w:type="spellEnd"/>
      <w:r>
        <w:rPr>
          <w:rStyle w:val="html-italic"/>
          <w:rFonts w:ascii="Arial" w:hAnsi="Arial" w:cs="Arial"/>
          <w:i/>
          <w:iCs/>
          <w:color w:val="222222"/>
          <w:sz w:val="20"/>
          <w:szCs w:val="20"/>
        </w:rPr>
        <w:t>.</w:t>
      </w:r>
      <w:r>
        <w:rPr>
          <w:rFonts w:ascii="Arial" w:hAnsi="Arial" w:cs="Arial"/>
          <w:color w:val="222222"/>
          <w:sz w:val="20"/>
          <w:szCs w:val="20"/>
        </w:rPr>
        <w:t> 1 (2000): 176–192. [</w:t>
      </w:r>
      <w:hyperlink r:id="rId12" w:tgtFrame="_blank" w:history="1">
        <w:r>
          <w:rPr>
            <w:rStyle w:val="Hyperlink"/>
            <w:rFonts w:ascii="Arial" w:hAnsi="Arial" w:cs="Arial"/>
            <w:b/>
            <w:bCs/>
            <w:color w:val="4F5671"/>
            <w:sz w:val="20"/>
            <w:szCs w:val="20"/>
          </w:rPr>
          <w:t xml:space="preserve">Google </w:t>
        </w:r>
        <w:proofErr w:type="spellStart"/>
        <w:r>
          <w:rPr>
            <w:rStyle w:val="Hyperlink"/>
            <w:rFonts w:ascii="Arial" w:hAnsi="Arial" w:cs="Arial"/>
            <w:b/>
            <w:bCs/>
            <w:color w:val="4F5671"/>
            <w:sz w:val="20"/>
            <w:szCs w:val="20"/>
          </w:rPr>
          <w:t>Scholar</w:t>
        </w:r>
        <w:proofErr w:type="spellEnd"/>
      </w:hyperlink>
      <w:r>
        <w:rPr>
          <w:rFonts w:ascii="Arial" w:hAnsi="Arial" w:cs="Arial"/>
          <w:color w:val="222222"/>
          <w:sz w:val="20"/>
          <w:szCs w:val="20"/>
        </w:rPr>
        <w:t>]</w:t>
      </w:r>
    </w:p>
    <w:p w14:paraId="53947681" w14:textId="2EC1D0B8" w:rsidR="004A4BC4" w:rsidRDefault="004864E7"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hyperlink r:id="rId13" w:history="1">
        <w:r w:rsidR="004A4BC4" w:rsidRPr="005840B7">
          <w:rPr>
            <w:rStyle w:val="Hyperlink"/>
            <w:rFonts w:ascii="Arial" w:hAnsi="Arial" w:cs="Arial"/>
            <w:sz w:val="20"/>
            <w:szCs w:val="20"/>
          </w:rPr>
          <w:t>https://www.sciencedirect.com/science/article/pii/S0378426610003389</w:t>
        </w:r>
      </w:hyperlink>
    </w:p>
    <w:p w14:paraId="7D7513FA" w14:textId="77777777" w:rsidR="004A4BC4" w:rsidRDefault="004A4BC4"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p>
    <w:p w14:paraId="6CC09014" w14:textId="77777777" w:rsidR="00447FFB" w:rsidRPr="00B90279" w:rsidRDefault="00447FFB" w:rsidP="001164EA">
      <w:pPr>
        <w:pStyle w:val="ListParagraph"/>
        <w:spacing w:line="480" w:lineRule="auto"/>
        <w:rPr>
          <w:rFonts w:ascii="Times New Roman" w:hAnsi="Times New Roman" w:cs="Times New Roman"/>
          <w:b/>
          <w:bCs/>
          <w:lang w:val="en-US"/>
        </w:rPr>
      </w:pPr>
    </w:p>
    <w:sectPr w:rsidR="00447FFB" w:rsidRPr="00B902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52FA9" w14:textId="77777777" w:rsidR="002B4196" w:rsidRDefault="002B4196" w:rsidP="002B4196">
      <w:pPr>
        <w:spacing w:after="0" w:line="240" w:lineRule="auto"/>
      </w:pPr>
      <w:r>
        <w:separator/>
      </w:r>
    </w:p>
  </w:endnote>
  <w:endnote w:type="continuationSeparator" w:id="0">
    <w:p w14:paraId="4D56A89B" w14:textId="77777777" w:rsidR="002B4196" w:rsidRDefault="002B4196" w:rsidP="002B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A4D70" w14:textId="77777777" w:rsidR="002B4196" w:rsidRDefault="002B4196" w:rsidP="002B4196">
      <w:pPr>
        <w:spacing w:after="0" w:line="240" w:lineRule="auto"/>
      </w:pPr>
      <w:r>
        <w:separator/>
      </w:r>
    </w:p>
  </w:footnote>
  <w:footnote w:type="continuationSeparator" w:id="0">
    <w:p w14:paraId="2D21B76E" w14:textId="77777777" w:rsidR="002B4196" w:rsidRDefault="002B4196" w:rsidP="002B4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1613B"/>
    <w:multiLevelType w:val="multilevel"/>
    <w:tmpl w:val="E0AC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B0B3A"/>
    <w:multiLevelType w:val="multilevel"/>
    <w:tmpl w:val="B6BAB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22C92"/>
    <w:multiLevelType w:val="hybridMultilevel"/>
    <w:tmpl w:val="08449C60"/>
    <w:lvl w:ilvl="0" w:tplc="485E8D9C">
      <w:start w:val="1"/>
      <w:numFmt w:val="decimal"/>
      <w:lvlText w:val="%1."/>
      <w:lvlJc w:val="left"/>
      <w:pPr>
        <w:ind w:left="720" w:hanging="360"/>
      </w:pPr>
      <w:rPr>
        <w:rFonts w:ascii="Arial" w:hAnsi="Arial" w:cs="Arial" w:hint="default"/>
        <w:b w:val="0"/>
        <w:color w:val="222222"/>
        <w:sz w:val="20"/>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4FFF31A2"/>
    <w:multiLevelType w:val="multilevel"/>
    <w:tmpl w:val="B378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304351">
    <w:abstractNumId w:val="2"/>
  </w:num>
  <w:num w:numId="2" w16cid:durableId="1127890691">
    <w:abstractNumId w:val="3"/>
  </w:num>
  <w:num w:numId="3" w16cid:durableId="1236090237">
    <w:abstractNumId w:val="0"/>
  </w:num>
  <w:num w:numId="4" w16cid:durableId="388698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96"/>
    <w:rsid w:val="000041F0"/>
    <w:rsid w:val="0003036F"/>
    <w:rsid w:val="00041302"/>
    <w:rsid w:val="00062996"/>
    <w:rsid w:val="00064913"/>
    <w:rsid w:val="00086900"/>
    <w:rsid w:val="000A45D1"/>
    <w:rsid w:val="000B645E"/>
    <w:rsid w:val="000E404D"/>
    <w:rsid w:val="000F1853"/>
    <w:rsid w:val="00102A61"/>
    <w:rsid w:val="001164EA"/>
    <w:rsid w:val="00130E7F"/>
    <w:rsid w:val="001312FF"/>
    <w:rsid w:val="0013499B"/>
    <w:rsid w:val="00160D9E"/>
    <w:rsid w:val="00194C7C"/>
    <w:rsid w:val="001A1167"/>
    <w:rsid w:val="00206E21"/>
    <w:rsid w:val="0021056B"/>
    <w:rsid w:val="00231E46"/>
    <w:rsid w:val="00234382"/>
    <w:rsid w:val="00234EB5"/>
    <w:rsid w:val="0029726A"/>
    <w:rsid w:val="002B4196"/>
    <w:rsid w:val="002D7F2D"/>
    <w:rsid w:val="002F4A82"/>
    <w:rsid w:val="002F71C2"/>
    <w:rsid w:val="0030498D"/>
    <w:rsid w:val="0035133C"/>
    <w:rsid w:val="003A636C"/>
    <w:rsid w:val="003C19E0"/>
    <w:rsid w:val="003E1418"/>
    <w:rsid w:val="003F316F"/>
    <w:rsid w:val="003F387D"/>
    <w:rsid w:val="00447FFB"/>
    <w:rsid w:val="004864E7"/>
    <w:rsid w:val="004A4445"/>
    <w:rsid w:val="004A4BC4"/>
    <w:rsid w:val="004B0DA7"/>
    <w:rsid w:val="004B7913"/>
    <w:rsid w:val="005025C8"/>
    <w:rsid w:val="00514A18"/>
    <w:rsid w:val="00581AF4"/>
    <w:rsid w:val="005902C1"/>
    <w:rsid w:val="005C522D"/>
    <w:rsid w:val="005E1457"/>
    <w:rsid w:val="006102CA"/>
    <w:rsid w:val="00631B9C"/>
    <w:rsid w:val="006536BD"/>
    <w:rsid w:val="0065470F"/>
    <w:rsid w:val="00687645"/>
    <w:rsid w:val="006E3805"/>
    <w:rsid w:val="006F14D0"/>
    <w:rsid w:val="00711231"/>
    <w:rsid w:val="007169A3"/>
    <w:rsid w:val="00730312"/>
    <w:rsid w:val="007359A3"/>
    <w:rsid w:val="00744DF1"/>
    <w:rsid w:val="007A0629"/>
    <w:rsid w:val="007A5A57"/>
    <w:rsid w:val="007C2307"/>
    <w:rsid w:val="007E1A92"/>
    <w:rsid w:val="00867E81"/>
    <w:rsid w:val="00890599"/>
    <w:rsid w:val="00896FD5"/>
    <w:rsid w:val="008A16C1"/>
    <w:rsid w:val="008B28C3"/>
    <w:rsid w:val="008C4E20"/>
    <w:rsid w:val="008E682C"/>
    <w:rsid w:val="008F3121"/>
    <w:rsid w:val="008F5ABC"/>
    <w:rsid w:val="00916E74"/>
    <w:rsid w:val="009177D1"/>
    <w:rsid w:val="009A1AF5"/>
    <w:rsid w:val="009C61F4"/>
    <w:rsid w:val="00A54A1F"/>
    <w:rsid w:val="00A55486"/>
    <w:rsid w:val="00AB626B"/>
    <w:rsid w:val="00AE4FBF"/>
    <w:rsid w:val="00B05488"/>
    <w:rsid w:val="00B106E8"/>
    <w:rsid w:val="00B20EA6"/>
    <w:rsid w:val="00B325BD"/>
    <w:rsid w:val="00B401B2"/>
    <w:rsid w:val="00B90279"/>
    <w:rsid w:val="00B91D08"/>
    <w:rsid w:val="00BA77C1"/>
    <w:rsid w:val="00BF2BB9"/>
    <w:rsid w:val="00C131F0"/>
    <w:rsid w:val="00C45457"/>
    <w:rsid w:val="00CD3A79"/>
    <w:rsid w:val="00D1437B"/>
    <w:rsid w:val="00D17BB0"/>
    <w:rsid w:val="00D35207"/>
    <w:rsid w:val="00D528D1"/>
    <w:rsid w:val="00D74A71"/>
    <w:rsid w:val="00D96DB9"/>
    <w:rsid w:val="00DD4A18"/>
    <w:rsid w:val="00DE16A9"/>
    <w:rsid w:val="00DE74CE"/>
    <w:rsid w:val="00E04BA2"/>
    <w:rsid w:val="00E41C38"/>
    <w:rsid w:val="00E74FCF"/>
    <w:rsid w:val="00E90014"/>
    <w:rsid w:val="00EC682B"/>
    <w:rsid w:val="00ED3A3A"/>
    <w:rsid w:val="00EF156E"/>
    <w:rsid w:val="00F418DC"/>
    <w:rsid w:val="00F46149"/>
    <w:rsid w:val="00F84044"/>
    <w:rsid w:val="00F923BC"/>
    <w:rsid w:val="00FC0EA0"/>
    <w:rsid w:val="00FF35FA"/>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B885"/>
  <w15:chartTrackingRefBased/>
  <w15:docId w15:val="{9BA218C4-0020-49E0-A9CD-FA9C6E21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s-I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1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4196"/>
  </w:style>
  <w:style w:type="paragraph" w:styleId="Footer">
    <w:name w:val="footer"/>
    <w:basedOn w:val="Normal"/>
    <w:link w:val="FooterChar"/>
    <w:uiPriority w:val="99"/>
    <w:unhideWhenUsed/>
    <w:rsid w:val="002B41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4196"/>
  </w:style>
  <w:style w:type="character" w:styleId="Hyperlink">
    <w:name w:val="Hyperlink"/>
    <w:basedOn w:val="DefaultParagraphFont"/>
    <w:uiPriority w:val="99"/>
    <w:unhideWhenUsed/>
    <w:rsid w:val="002B4196"/>
    <w:rPr>
      <w:color w:val="0000FF"/>
      <w:u w:val="single"/>
    </w:rPr>
  </w:style>
  <w:style w:type="character" w:styleId="FollowedHyperlink">
    <w:name w:val="FollowedHyperlink"/>
    <w:basedOn w:val="DefaultParagraphFont"/>
    <w:uiPriority w:val="99"/>
    <w:semiHidden/>
    <w:unhideWhenUsed/>
    <w:rsid w:val="007A5A57"/>
    <w:rPr>
      <w:color w:val="954F72" w:themeColor="followedHyperlink"/>
      <w:u w:val="single"/>
    </w:rPr>
  </w:style>
  <w:style w:type="character" w:styleId="Strong">
    <w:name w:val="Strong"/>
    <w:basedOn w:val="DefaultParagraphFont"/>
    <w:uiPriority w:val="22"/>
    <w:qFormat/>
    <w:rsid w:val="00EF156E"/>
    <w:rPr>
      <w:b/>
      <w:bCs/>
    </w:rPr>
  </w:style>
  <w:style w:type="character" w:customStyle="1" w:styleId="html-italic">
    <w:name w:val="html-italic"/>
    <w:basedOn w:val="DefaultParagraphFont"/>
    <w:rsid w:val="00B90279"/>
  </w:style>
  <w:style w:type="paragraph" w:styleId="ListParagraph">
    <w:name w:val="List Paragraph"/>
    <w:basedOn w:val="Normal"/>
    <w:uiPriority w:val="34"/>
    <w:qFormat/>
    <w:rsid w:val="00B90279"/>
    <w:pPr>
      <w:ind w:left="720"/>
      <w:contextualSpacing/>
    </w:pPr>
  </w:style>
  <w:style w:type="paragraph" w:customStyle="1" w:styleId="html-xx">
    <w:name w:val="html-xx"/>
    <w:basedOn w:val="Normal"/>
    <w:rsid w:val="006536BD"/>
    <w:pPr>
      <w:spacing w:before="100" w:beforeAutospacing="1" w:after="100" w:afterAutospacing="1" w:line="240" w:lineRule="auto"/>
    </w:pPr>
    <w:rPr>
      <w:rFonts w:ascii="Times New Roman" w:eastAsia="Times New Roman" w:hAnsi="Times New Roman" w:cs="Times New Roman"/>
      <w:kern w:val="0"/>
      <w:sz w:val="24"/>
      <w:szCs w:val="24"/>
      <w:lang w:eastAsia="is-IS"/>
      <w14:ligatures w14:val="none"/>
    </w:rPr>
  </w:style>
  <w:style w:type="character" w:customStyle="1" w:styleId="inlineblock">
    <w:name w:val="inlineblock"/>
    <w:basedOn w:val="DefaultParagraphFont"/>
    <w:rsid w:val="00B325BD"/>
  </w:style>
  <w:style w:type="character" w:styleId="UnresolvedMention">
    <w:name w:val="Unresolved Mention"/>
    <w:basedOn w:val="DefaultParagraphFont"/>
    <w:uiPriority w:val="99"/>
    <w:semiHidden/>
    <w:unhideWhenUsed/>
    <w:rsid w:val="005E1457"/>
    <w:rPr>
      <w:color w:val="605E5C"/>
      <w:shd w:val="clear" w:color="auto" w:fill="E1DFDD"/>
    </w:rPr>
  </w:style>
  <w:style w:type="character" w:customStyle="1" w:styleId="react-xocs-alternative-link">
    <w:name w:val="react-xocs-alternative-link"/>
    <w:basedOn w:val="DefaultParagraphFont"/>
    <w:rsid w:val="004A4445"/>
  </w:style>
  <w:style w:type="character" w:customStyle="1" w:styleId="given-name">
    <w:name w:val="given-name"/>
    <w:basedOn w:val="DefaultParagraphFont"/>
    <w:rsid w:val="004A4445"/>
  </w:style>
  <w:style w:type="character" w:customStyle="1" w:styleId="text">
    <w:name w:val="text"/>
    <w:basedOn w:val="DefaultParagraphFont"/>
    <w:rsid w:val="004A4445"/>
  </w:style>
  <w:style w:type="character" w:customStyle="1" w:styleId="author-ref">
    <w:name w:val="author-ref"/>
    <w:basedOn w:val="DefaultParagraphFont"/>
    <w:rsid w:val="004A4445"/>
  </w:style>
  <w:style w:type="paragraph" w:styleId="NormalWeb">
    <w:name w:val="Normal (Web)"/>
    <w:basedOn w:val="Normal"/>
    <w:uiPriority w:val="99"/>
    <w:semiHidden/>
    <w:unhideWhenUsed/>
    <w:rsid w:val="009177D1"/>
    <w:pPr>
      <w:spacing w:before="100" w:beforeAutospacing="1" w:after="100" w:afterAutospacing="1" w:line="240" w:lineRule="auto"/>
    </w:pPr>
    <w:rPr>
      <w:rFonts w:ascii="Times New Roman" w:eastAsia="Times New Roman" w:hAnsi="Times New Roman" w:cs="Times New Roman"/>
      <w:kern w:val="0"/>
      <w:sz w:val="24"/>
      <w:szCs w:val="24"/>
      <w:lang w:eastAsia="is-IS"/>
      <w14:ligatures w14:val="none"/>
    </w:rPr>
  </w:style>
  <w:style w:type="character" w:customStyle="1" w:styleId="inline-equationlabel">
    <w:name w:val="inline-equation__label"/>
    <w:basedOn w:val="DefaultParagraphFont"/>
    <w:rsid w:val="009177D1"/>
  </w:style>
  <w:style w:type="character" w:styleId="Emphasis">
    <w:name w:val="Emphasis"/>
    <w:basedOn w:val="DefaultParagraphFont"/>
    <w:uiPriority w:val="20"/>
    <w:qFormat/>
    <w:rsid w:val="009A1A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4758">
      <w:bodyDiv w:val="1"/>
      <w:marLeft w:val="0"/>
      <w:marRight w:val="0"/>
      <w:marTop w:val="0"/>
      <w:marBottom w:val="0"/>
      <w:divBdr>
        <w:top w:val="none" w:sz="0" w:space="0" w:color="auto"/>
        <w:left w:val="none" w:sz="0" w:space="0" w:color="auto"/>
        <w:bottom w:val="none" w:sz="0" w:space="0" w:color="auto"/>
        <w:right w:val="none" w:sz="0" w:space="0" w:color="auto"/>
      </w:divBdr>
      <w:divsChild>
        <w:div w:id="88894782">
          <w:marLeft w:val="0"/>
          <w:marRight w:val="0"/>
          <w:marTop w:val="0"/>
          <w:marBottom w:val="0"/>
          <w:divBdr>
            <w:top w:val="none" w:sz="0" w:space="0" w:color="auto"/>
            <w:left w:val="none" w:sz="0" w:space="0" w:color="auto"/>
            <w:bottom w:val="none" w:sz="0" w:space="0" w:color="auto"/>
            <w:right w:val="none" w:sz="0" w:space="0" w:color="auto"/>
          </w:divBdr>
        </w:div>
      </w:divsChild>
    </w:div>
    <w:div w:id="403912763">
      <w:bodyDiv w:val="1"/>
      <w:marLeft w:val="0"/>
      <w:marRight w:val="0"/>
      <w:marTop w:val="0"/>
      <w:marBottom w:val="0"/>
      <w:divBdr>
        <w:top w:val="none" w:sz="0" w:space="0" w:color="auto"/>
        <w:left w:val="none" w:sz="0" w:space="0" w:color="auto"/>
        <w:bottom w:val="none" w:sz="0" w:space="0" w:color="auto"/>
        <w:right w:val="none" w:sz="0" w:space="0" w:color="auto"/>
      </w:divBdr>
    </w:div>
    <w:div w:id="540291238">
      <w:bodyDiv w:val="1"/>
      <w:marLeft w:val="0"/>
      <w:marRight w:val="0"/>
      <w:marTop w:val="0"/>
      <w:marBottom w:val="0"/>
      <w:divBdr>
        <w:top w:val="none" w:sz="0" w:space="0" w:color="auto"/>
        <w:left w:val="none" w:sz="0" w:space="0" w:color="auto"/>
        <w:bottom w:val="none" w:sz="0" w:space="0" w:color="auto"/>
        <w:right w:val="none" w:sz="0" w:space="0" w:color="auto"/>
      </w:divBdr>
    </w:div>
    <w:div w:id="555701015">
      <w:bodyDiv w:val="1"/>
      <w:marLeft w:val="0"/>
      <w:marRight w:val="0"/>
      <w:marTop w:val="0"/>
      <w:marBottom w:val="0"/>
      <w:divBdr>
        <w:top w:val="none" w:sz="0" w:space="0" w:color="auto"/>
        <w:left w:val="none" w:sz="0" w:space="0" w:color="auto"/>
        <w:bottom w:val="none" w:sz="0" w:space="0" w:color="auto"/>
        <w:right w:val="none" w:sz="0" w:space="0" w:color="auto"/>
      </w:divBdr>
    </w:div>
    <w:div w:id="629289830">
      <w:bodyDiv w:val="1"/>
      <w:marLeft w:val="0"/>
      <w:marRight w:val="0"/>
      <w:marTop w:val="0"/>
      <w:marBottom w:val="0"/>
      <w:divBdr>
        <w:top w:val="none" w:sz="0" w:space="0" w:color="auto"/>
        <w:left w:val="none" w:sz="0" w:space="0" w:color="auto"/>
        <w:bottom w:val="none" w:sz="0" w:space="0" w:color="auto"/>
        <w:right w:val="none" w:sz="0" w:space="0" w:color="auto"/>
      </w:divBdr>
    </w:div>
    <w:div w:id="792676747">
      <w:bodyDiv w:val="1"/>
      <w:marLeft w:val="0"/>
      <w:marRight w:val="0"/>
      <w:marTop w:val="0"/>
      <w:marBottom w:val="0"/>
      <w:divBdr>
        <w:top w:val="none" w:sz="0" w:space="0" w:color="auto"/>
        <w:left w:val="none" w:sz="0" w:space="0" w:color="auto"/>
        <w:bottom w:val="none" w:sz="0" w:space="0" w:color="auto"/>
        <w:right w:val="none" w:sz="0" w:space="0" w:color="auto"/>
      </w:divBdr>
    </w:div>
    <w:div w:id="840313591">
      <w:bodyDiv w:val="1"/>
      <w:marLeft w:val="0"/>
      <w:marRight w:val="0"/>
      <w:marTop w:val="0"/>
      <w:marBottom w:val="0"/>
      <w:divBdr>
        <w:top w:val="none" w:sz="0" w:space="0" w:color="auto"/>
        <w:left w:val="none" w:sz="0" w:space="0" w:color="auto"/>
        <w:bottom w:val="none" w:sz="0" w:space="0" w:color="auto"/>
        <w:right w:val="none" w:sz="0" w:space="0" w:color="auto"/>
      </w:divBdr>
      <w:divsChild>
        <w:div w:id="421611086">
          <w:marLeft w:val="0"/>
          <w:marRight w:val="0"/>
          <w:marTop w:val="0"/>
          <w:marBottom w:val="0"/>
          <w:divBdr>
            <w:top w:val="none" w:sz="0" w:space="0" w:color="auto"/>
            <w:left w:val="none" w:sz="0" w:space="0" w:color="auto"/>
            <w:bottom w:val="none" w:sz="0" w:space="0" w:color="auto"/>
            <w:right w:val="none" w:sz="0" w:space="0" w:color="auto"/>
          </w:divBdr>
          <w:divsChild>
            <w:div w:id="634676225">
              <w:marLeft w:val="0"/>
              <w:marRight w:val="0"/>
              <w:marTop w:val="0"/>
              <w:marBottom w:val="0"/>
              <w:divBdr>
                <w:top w:val="none" w:sz="0" w:space="0" w:color="auto"/>
                <w:left w:val="none" w:sz="0" w:space="0" w:color="auto"/>
                <w:bottom w:val="none" w:sz="0" w:space="0" w:color="auto"/>
                <w:right w:val="none" w:sz="0" w:space="0" w:color="auto"/>
              </w:divBdr>
              <w:divsChild>
                <w:div w:id="6811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0285">
      <w:bodyDiv w:val="1"/>
      <w:marLeft w:val="0"/>
      <w:marRight w:val="0"/>
      <w:marTop w:val="0"/>
      <w:marBottom w:val="0"/>
      <w:divBdr>
        <w:top w:val="none" w:sz="0" w:space="0" w:color="auto"/>
        <w:left w:val="none" w:sz="0" w:space="0" w:color="auto"/>
        <w:bottom w:val="none" w:sz="0" w:space="0" w:color="auto"/>
        <w:right w:val="none" w:sz="0" w:space="0" w:color="auto"/>
      </w:divBdr>
    </w:div>
    <w:div w:id="2099670417">
      <w:bodyDiv w:val="1"/>
      <w:marLeft w:val="0"/>
      <w:marRight w:val="0"/>
      <w:marTop w:val="0"/>
      <w:marBottom w:val="0"/>
      <w:divBdr>
        <w:top w:val="none" w:sz="0" w:space="0" w:color="auto"/>
        <w:left w:val="none" w:sz="0" w:space="0" w:color="auto"/>
        <w:bottom w:val="none" w:sz="0" w:space="0" w:color="auto"/>
        <w:right w:val="none" w:sz="0" w:space="0" w:color="auto"/>
      </w:divBdr>
      <w:divsChild>
        <w:div w:id="751782764">
          <w:marLeft w:val="0"/>
          <w:marRight w:val="0"/>
          <w:marTop w:val="0"/>
          <w:marBottom w:val="0"/>
          <w:divBdr>
            <w:top w:val="none" w:sz="0" w:space="0" w:color="auto"/>
            <w:left w:val="none" w:sz="0" w:space="0" w:color="auto"/>
            <w:bottom w:val="none" w:sz="0" w:space="0" w:color="auto"/>
            <w:right w:val="none" w:sz="0" w:space="0" w:color="auto"/>
          </w:divBdr>
        </w:div>
        <w:div w:id="303462803">
          <w:marLeft w:val="0"/>
          <w:marRight w:val="0"/>
          <w:marTop w:val="0"/>
          <w:marBottom w:val="0"/>
          <w:divBdr>
            <w:top w:val="none" w:sz="0" w:space="0" w:color="auto"/>
            <w:left w:val="none" w:sz="0" w:space="0" w:color="auto"/>
            <w:bottom w:val="none" w:sz="0" w:space="0" w:color="auto"/>
            <w:right w:val="none" w:sz="0" w:space="0" w:color="auto"/>
          </w:divBdr>
        </w:div>
        <w:div w:id="915742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enter1.ad.local\dfs$\IS\RVK\Desktop02\sigurdurbl\Desktop\Volatility_Icelandic%20kroan.pdf" TargetMode="External"/><Relationship Id="rId13" Type="http://schemas.openxmlformats.org/officeDocument/2006/relationships/hyperlink" Target="https://www.sciencedirect.com/science/article/pii/S0378426610003389"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scholar.google.com/scholar_lookup?title=Home+bias+in+international+stock+return+expectations&amp;author=M.+Kilka&amp;author=and+M.+Weber&amp;publication_year=2000&amp;journal=J.+Behav.+Financ.&amp;volume=1&amp;pages=176%E2%80%931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scholar_lookup?title=Investor+diversification+and+international+equity+markets&amp;author=K.+French&amp;author=and+J.+Poterba&amp;publication_year=1991&amp;journal=Am.+Econ.+Rev.&amp;volume=81&amp;pages=222%E2%80%9322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kemman.is/bitstream/1946/1097/1/testofmarket.pdf" TargetMode="External"/><Relationship Id="rId4" Type="http://schemas.openxmlformats.org/officeDocument/2006/relationships/webSettings" Target="webSettings.xml"/><Relationship Id="rId9" Type="http://schemas.openxmlformats.org/officeDocument/2006/relationships/hyperlink" Target="https://www.mdpi.com/1911-8074/7/2/45"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enter1.ad.local\dfs$\IS\RVK\Desktop02\sigurdurbl\Desktop\Researc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Sectors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is-I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1-0E94-4ABD-B188-A19FAEB3E3D0}"/>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0E94-4ABD-B188-A19FAEB3E3D0}"/>
              </c:ext>
            </c:extLst>
          </c:dPt>
          <c:dPt>
            <c:idx val="2"/>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5-0E94-4ABD-B188-A19FAEB3E3D0}"/>
              </c:ext>
            </c:extLst>
          </c:dPt>
          <c:dPt>
            <c:idx val="3"/>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7-0E94-4ABD-B188-A19FAEB3E3D0}"/>
              </c:ext>
            </c:extLst>
          </c:dPt>
          <c:dPt>
            <c:idx val="4"/>
            <c:invertIfNegative val="0"/>
            <c:bubble3D val="0"/>
            <c:spPr>
              <a:solidFill>
                <a:schemeClr val="accent4">
                  <a:lumMod val="20000"/>
                  <a:lumOff val="80000"/>
                </a:schemeClr>
              </a:solidFill>
              <a:ln>
                <a:noFill/>
              </a:ln>
              <a:effectLst/>
            </c:spPr>
            <c:extLst>
              <c:ext xmlns:c16="http://schemas.microsoft.com/office/drawing/2014/chart" uri="{C3380CC4-5D6E-409C-BE32-E72D297353CC}">
                <c16:uniqueId val="{00000009-0E94-4ABD-B188-A19FAEB3E3D0}"/>
              </c:ext>
            </c:extLst>
          </c:dPt>
          <c:dPt>
            <c:idx val="5"/>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B-0E94-4ABD-B188-A19FAEB3E3D0}"/>
              </c:ext>
            </c:extLst>
          </c:dPt>
          <c:dPt>
            <c:idx val="7"/>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D-0E94-4ABD-B188-A19FAEB3E3D0}"/>
              </c:ext>
            </c:extLst>
          </c:dPt>
          <c:dPt>
            <c:idx val="8"/>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0F-0E94-4ABD-B188-A19FAEB3E3D0}"/>
              </c:ext>
            </c:extLst>
          </c:dPt>
          <c:dPt>
            <c:idx val="9"/>
            <c:invertIfNegative val="0"/>
            <c:bubble3D val="0"/>
            <c:spPr>
              <a:solidFill>
                <a:schemeClr val="bg1">
                  <a:lumMod val="75000"/>
                </a:schemeClr>
              </a:solidFill>
              <a:ln>
                <a:noFill/>
              </a:ln>
              <a:effectLst/>
            </c:spPr>
            <c:extLst>
              <c:ext xmlns:c16="http://schemas.microsoft.com/office/drawing/2014/chart" uri="{C3380CC4-5D6E-409C-BE32-E72D297353CC}">
                <c16:uniqueId val="{00000011-0E94-4ABD-B188-A19FAEB3E3D0}"/>
              </c:ext>
            </c:extLst>
          </c:dPt>
          <c:cat>
            <c:strRef>
              <c:f>'Iceland sectors'!$D$3:$D$12</c:f>
              <c:strCache>
                <c:ptCount val="10"/>
                <c:pt idx="0">
                  <c:v>Health Care</c:v>
                </c:pt>
                <c:pt idx="1">
                  <c:v>Financials</c:v>
                </c:pt>
                <c:pt idx="2">
                  <c:v>Consumer Goods</c:v>
                </c:pt>
                <c:pt idx="3">
                  <c:v>Industrials</c:v>
                </c:pt>
                <c:pt idx="4">
                  <c:v>Materials</c:v>
                </c:pt>
                <c:pt idx="5">
                  <c:v>Real Estate</c:v>
                </c:pt>
                <c:pt idx="6">
                  <c:v>Consumer Services</c:v>
                </c:pt>
                <c:pt idx="7">
                  <c:v>Telecommunications</c:v>
                </c:pt>
                <c:pt idx="8">
                  <c:v>Energy</c:v>
                </c:pt>
                <c:pt idx="9">
                  <c:v>Technology</c:v>
                </c:pt>
              </c:strCache>
            </c:strRef>
          </c:cat>
          <c:val>
            <c:numRef>
              <c:f>'Iceland sectors'!$E$3:$E$12</c:f>
              <c:numCache>
                <c:formatCode>General</c:formatCode>
                <c:ptCount val="10"/>
                <c:pt idx="0">
                  <c:v>1</c:v>
                </c:pt>
                <c:pt idx="1">
                  <c:v>5</c:v>
                </c:pt>
                <c:pt idx="2">
                  <c:v>6</c:v>
                </c:pt>
                <c:pt idx="3">
                  <c:v>2</c:v>
                </c:pt>
                <c:pt idx="4">
                  <c:v>1</c:v>
                </c:pt>
                <c:pt idx="5">
                  <c:v>4</c:v>
                </c:pt>
                <c:pt idx="6">
                  <c:v>7</c:v>
                </c:pt>
                <c:pt idx="7">
                  <c:v>3</c:v>
                </c:pt>
                <c:pt idx="8">
                  <c:v>1</c:v>
                </c:pt>
                <c:pt idx="9">
                  <c:v>1</c:v>
                </c:pt>
              </c:numCache>
            </c:numRef>
          </c:val>
          <c:extLst>
            <c:ext xmlns:c16="http://schemas.microsoft.com/office/drawing/2014/chart" uri="{C3380CC4-5D6E-409C-BE32-E72D297353CC}">
              <c16:uniqueId val="{00000012-0E94-4ABD-B188-A19FAEB3E3D0}"/>
            </c:ext>
          </c:extLst>
        </c:ser>
        <c:dLbls>
          <c:showLegendKey val="0"/>
          <c:showVal val="0"/>
          <c:showCatName val="0"/>
          <c:showSerName val="0"/>
          <c:showPercent val="0"/>
          <c:showBubbleSize val="0"/>
        </c:dLbls>
        <c:gapWidth val="219"/>
        <c:overlap val="-27"/>
        <c:axId val="740800768"/>
        <c:axId val="740793208"/>
      </c:barChart>
      <c:catAx>
        <c:axId val="740800768"/>
        <c:scaling>
          <c:orientation val="minMax"/>
        </c:scaling>
        <c:delete val="1"/>
        <c:axPos val="b"/>
        <c:numFmt formatCode="General" sourceLinked="1"/>
        <c:majorTickMark val="none"/>
        <c:minorTickMark val="none"/>
        <c:tickLblPos val="nextTo"/>
        <c:crossAx val="740793208"/>
        <c:crosses val="autoZero"/>
        <c:auto val="1"/>
        <c:lblAlgn val="ctr"/>
        <c:lblOffset val="100"/>
        <c:noMultiLvlLbl val="0"/>
      </c:catAx>
      <c:valAx>
        <c:axId val="740793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s-IS"/>
          </a:p>
        </c:txPr>
        <c:crossAx val="740800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s-I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s-I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13829</TotalTime>
  <Pages>9</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Arion Banki</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Bjarki Blumenstein - Stefnir</dc:creator>
  <cp:keywords/>
  <dc:description/>
  <cp:lastModifiedBy>Sigurður Bjarki Blumenstein - Stefnir</cp:lastModifiedBy>
  <cp:revision>87</cp:revision>
  <dcterms:created xsi:type="dcterms:W3CDTF">2024-02-22T11:30:00Z</dcterms:created>
  <dcterms:modified xsi:type="dcterms:W3CDTF">2024-03-28T17:28:00Z</dcterms:modified>
</cp:coreProperties>
</file>