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header1.xml" ContentType="application/vnd.openxmlformats-officedocument.wordprocessingml.header+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spacing w:line="600" w:lineRule="atLeast"/>
        <w:rPr>
          <w:rFonts w:ascii="HY중고딕" w:eastAsia="HY중고딕" w:hAnsi="Times New Roman" w:cs="HY중고딕"/>
          <w:color w:val="auto"/>
        </w:rPr>
      </w:pPr>
      <w:r>
        <w:rPr>
          <w:rFonts w:ascii="HY중고딕" w:eastAsia="HY중고딕" w:hAnsi="Times New Roman" w:cs="HY중고딕" w:hint="eastAsia"/>
          <w:b/>
          <w:bCs/>
          <w:color w:val="auto"/>
        </w:rPr>
        <w:t>소득세법</w:t>
      </w:r>
    </w:p>
    <w:p>
      <w:pPr>
        <w:jc w:val="center"/>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2025. 10. 1.]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21065</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10. 1., </w:t>
      </w:r>
      <w:r>
        <w:rPr>
          <w:rFonts w:ascii="HYSMyeongJo-Medium" w:hAnsi="HYSMyeongJo-Medium" w:cs="HYSMyeongJo-Medium"/>
          <w:color w:val="0000FF"/>
          <w:sz w:val="20"/>
          <w:szCs w:val="20"/>
        </w:rPr>
        <w:t>타법개정</w:t>
      </w:r>
      <w:r>
        <w:rPr>
          <w:rFonts w:ascii="HYSMyeongJo-Medium" w:hAnsi="HYSMyeongJo-Medium" w:cs="HYSMyeongJo-Medium"/>
          <w:color w:val="0000FF"/>
          <w:sz w:val="20"/>
          <w:szCs w:val="20"/>
        </w:rPr>
        <w:t>]</w:t>
      </w:r>
    </w:p>
    <w:p>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pPr>
        <w:jc w:val="right"/>
        <w:rPr>
          <w:rFonts w:ascii="HYSMyeongJo-Medium" w:hAnsi="HYSMyeongJo-Medium" w:cs="HYSMyeongJo-Medium"/>
          <w:color w:val="auto"/>
          <w:sz w:val="18"/>
          <w:szCs w:val="18"/>
        </w:rPr>
      </w:pPr>
    </w:p>
    <w:p>
      <w:pPr>
        <w:ind w:left="7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7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부담능력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조세부담의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재정수입의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이바지함을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2018.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주소ㆍ거소와</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거주자ㆍ비거주자의</w:t>
      </w:r>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w:t>
      </w:r>
      <w:r>
        <w:rPr>
          <w:rFonts w:ascii="HYSMyeongJo-Medium" w:hAnsi="HYSMyeongJo-Medium" w:cs="HYSMyeongJo-Medium"/>
          <w:sz w:val="20"/>
          <w:szCs w:val="20"/>
        </w:rPr>
        <w:t>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신탁재산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수익자가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송금된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대해서만과세한다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분배받은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r>
        <w:rPr>
          <w:rFonts w:ascii="HYSMyeongJo-Medium" w:hAnsi="HYSMyeongJo-Medium" w:cs="HYSMyeongJo-Medium"/>
          <w:sz w:val="20"/>
          <w:szCs w:val="20"/>
        </w:rPr>
        <w:t>지분가액을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 2024.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w:t>
      </w:r>
      <w:r>
        <w:rPr>
          <w:rFonts w:ascii="HYSMyeongJo-Medium" w:hAnsi="HYSMyeongJo-Medium" w:cs="HYSMyeongJo-Medium"/>
          <w:sz w:val="20"/>
          <w:szCs w:val="20"/>
        </w:rPr>
        <w:t>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「신탁법」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 2024.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집합투자업겸영보험회사의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2023.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피상속인ㆍ상속인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7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700"/>
        <w:jc w:val="both"/>
        <w:spacing w:line="400" w:lineRule="atLeast"/>
        <w:rPr>
          <w:rFonts w:ascii="HYSMyeongJo-Medium" w:eastAsia="HY중고딕" w:hAnsi="HYSMyeongJo-Medium" w:cs="HYSMyeongJo-Medium"/>
          <w:color w:val="0000FF"/>
          <w:sz w:val="20"/>
          <w:szCs w:val="20"/>
        </w:rPr>
      </w:pPr>
    </w:p>
    <w:p>
      <w:pPr>
        <w:ind w:left="8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8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w:t>
      </w:r>
      <w:r>
        <w:rPr>
          <w:rFonts w:ascii="HYSMyeongJo-Medium" w:eastAsia="HY중고딕" w:hAnsi="HYSMyeongJo-Medium" w:cs="HYSMyeongJo-Medium"/>
          <w:color w:val="0000FF"/>
          <w:sz w:val="20"/>
          <w:szCs w:val="20"/>
        </w:rPr>
        <w:t>2011. 9. 15., 2012. 2. 1., 2013. 1. 1., 2013. 3. 22., 2014. 1. 1., 2014. 3. 18., 2014. 12. 23., 2015. 12. 15., 2016. 12. 20., 2018. 3. 20., 2018. 12. 31., 2019. 12. 10., 2019. 12. 31., 2020. 6. 9., 2020. 12. 29., 2022. 8. 12., 2022. 12. 31., 2023. 8. 8., 2023. 12. 31., 2024. 12. 31., 2025. 10. 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600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w:t>
      </w:r>
      <w:r>
        <w:rPr>
          <w:rFonts w:ascii="HYSMyeongJo-Medium" w:hAnsi="HYSMyeongJo-Medium" w:cs="HYSMyeongJo-Medium"/>
          <w:sz w:val="20"/>
          <w:szCs w:val="20"/>
        </w:rPr>
        <w:t>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사무직원이</w:t>
      </w:r>
      <w:r>
        <w:rPr>
          <w:rFonts w:ascii="HYSMyeongJo-Medium" w:hAnsi="HYSMyeongJo-Medium" w:cs="HYSMyeongJo-Medium"/>
          <w:sz w:val="20"/>
          <w:szCs w:val="20"/>
        </w:rPr>
        <w:t xml:space="preserve"> </w:t>
      </w:r>
      <w:r>
        <w:rPr>
          <w:rFonts w:ascii="HYSMyeongJo-Medium" w:hAnsi="HYSMyeongJo-Medium" w:cs="HYSMyeongJo-Medium"/>
          <w:sz w:val="20"/>
          <w:szCs w:val="20"/>
        </w:rPr>
        <w:t>학교의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pPr>
        <w:ind w:left="112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pPr>
        <w:ind w:left="112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w:t>
      </w:r>
      <w:r>
        <w:rPr>
          <w:rFonts w:ascii="HYSMyeongJo-Medium" w:hAnsi="HYSMyeongJo-Medium" w:cs="HYSMyeongJo-Medium"/>
          <w:sz w:val="20"/>
          <w:szCs w:val="20"/>
        </w:rPr>
        <w:t>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112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112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pPr>
        <w:ind w:left="860" w:hanging="26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pPr>
        <w:ind w:left="860" w:hanging="26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w:t>
      </w:r>
      <w:r>
        <w:rPr>
          <w:rFonts w:ascii="HYSMyeongJo-Medium" w:hAnsi="HYSMyeongJo-Medium" w:cs="HYSMyeongJo-Medium"/>
          <w:sz w:val="20"/>
          <w:szCs w:val="20"/>
        </w:rPr>
        <w:t>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비과세소득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 2025. 10. 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600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w:t>
      </w:r>
      <w:r>
        <w:rPr>
          <w:rFonts w:ascii="HYSMyeongJo-Medium" w:hAnsi="HYSMyeongJo-Medium" w:cs="HYSMyeongJo-Medium"/>
          <w:sz w:val="20"/>
          <w:szCs w:val="20"/>
        </w:rPr>
        <w:t>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사무직원이</w:t>
      </w:r>
      <w:r>
        <w:rPr>
          <w:rFonts w:ascii="HYSMyeongJo-Medium" w:hAnsi="HYSMyeongJo-Medium" w:cs="HYSMyeongJo-Medium"/>
          <w:sz w:val="20"/>
          <w:szCs w:val="20"/>
        </w:rPr>
        <w:t xml:space="preserve"> </w:t>
      </w:r>
      <w:r>
        <w:rPr>
          <w:rFonts w:ascii="HYSMyeongJo-Medium" w:hAnsi="HYSMyeongJo-Medium" w:cs="HYSMyeongJo-Medium"/>
          <w:sz w:val="20"/>
          <w:szCs w:val="20"/>
        </w:rPr>
        <w:t>학교의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pPr>
        <w:ind w:left="112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pPr>
        <w:ind w:left="112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color w:val="FF0000"/>
          <w:sz w:val="20"/>
          <w:szCs w:val="20"/>
        </w:rPr>
      </w:pPr>
      <w:r>
        <w:rPr>
          <w:rFonts w:ascii="HYSMyeongJo-Medium" w:hAnsi="HYSMyeongJo-Medium" w:cs="HYSMyeongJo-Medium"/>
          <w:color w:val="FF0000"/>
          <w:sz w:val="20"/>
          <w:szCs w:val="20"/>
        </w:rPr>
        <w:t>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「발명진흥법」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직무발명으로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보상금</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직무발명보상금</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pPr>
        <w:ind w:left="400"/>
        <w:jc w:val="both"/>
        <w:spacing w:line="400" w:lineRule="atLeast"/>
        <w:rPr>
          <w:rFonts w:ascii="HYSMyeongJo-Medium" w:hAnsi="HYSMyeongJo-Medium" w:cs="HYSMyeongJo-Medium"/>
          <w:color w:val="FF0000"/>
          <w:sz w:val="20"/>
          <w:szCs w:val="20"/>
        </w:rPr>
      </w:pPr>
      <w:r>
        <w:rPr>
          <w:rFonts w:ascii="HYSMyeongJo-Medium" w:hAnsi="HYSMyeongJo-Medium" w:cs="HYSMyeongJo-Medium"/>
          <w:color w:val="FF0000"/>
          <w:sz w:val="20"/>
          <w:szCs w:val="20"/>
        </w:rPr>
        <w:t>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「발명진흥법」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종업원등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20</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종업원등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사용자등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사용자등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보상금</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보상금을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사용자등과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특수관계에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보상금은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112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112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pPr>
        <w:ind w:left="860" w:hanging="26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pPr>
        <w:ind w:left="860" w:hanging="26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color w:val="FF0000"/>
          <w:sz w:val="20"/>
          <w:szCs w:val="20"/>
        </w:rPr>
      </w:pPr>
      <w:r>
        <w:rPr>
          <w:rFonts w:ascii="HYSMyeongJo-Medium" w:hAnsi="HYSMyeongJo-Medium" w:cs="HYSMyeongJo-Medium"/>
          <w:color w:val="FF0000"/>
          <w:sz w:val="20"/>
          <w:szCs w:val="20"/>
        </w:rPr>
        <w:t>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26</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종교인소득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pPr>
        <w:ind w:left="400"/>
        <w:jc w:val="both"/>
        <w:spacing w:line="400" w:lineRule="atLeast"/>
        <w:rPr>
          <w:rFonts w:ascii="HYSMyeongJo-Medium" w:hAnsi="HYSMyeongJo-Medium" w:cs="HYSMyeongJo-Medium"/>
          <w:color w:val="FF0000"/>
          <w:sz w:val="20"/>
          <w:szCs w:val="20"/>
        </w:rPr>
      </w:pPr>
      <w:r>
        <w:rPr>
          <w:rFonts w:ascii="HYSMyeongJo-Medium" w:hAnsi="HYSMyeongJo-Medium" w:cs="HYSMyeongJo-Medium"/>
          <w:color w:val="FF0000"/>
          <w:sz w:val="20"/>
          <w:szCs w:val="20"/>
        </w:rPr>
        <w:t>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「통계법」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22</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국가데이터처장이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한국표준직업분류에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종교관련종사자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종교관련종사자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학자금</w:t>
      </w:r>
    </w:p>
    <w:p>
      <w:pPr>
        <w:ind w:left="400"/>
        <w:jc w:val="both"/>
        <w:spacing w:line="400" w:lineRule="atLeast"/>
        <w:rPr>
          <w:rFonts w:ascii="HYSMyeongJo-Medium" w:hAnsi="HYSMyeongJo-Medium" w:cs="HYSMyeongJo-Medium"/>
          <w:color w:val="FF0000"/>
          <w:sz w:val="20"/>
          <w:szCs w:val="20"/>
        </w:rPr>
      </w:pPr>
      <w:r>
        <w:rPr>
          <w:rFonts w:ascii="HYSMyeongJo-Medium" w:hAnsi="HYSMyeongJo-Medium" w:cs="HYSMyeongJo-Medium"/>
          <w:color w:val="FF0000"/>
          <w:sz w:val="20"/>
          <w:szCs w:val="20"/>
        </w:rPr>
        <w:t>　　　　</w:t>
      </w: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종교관련종사자가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식사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식사대</w:t>
      </w:r>
    </w:p>
    <w:p>
      <w:pPr>
        <w:ind w:left="400"/>
        <w:jc w:val="both"/>
        <w:spacing w:line="400" w:lineRule="atLeast"/>
        <w:rPr>
          <w:rFonts w:ascii="HYSMyeongJo-Medium" w:hAnsi="HYSMyeongJo-Medium" w:cs="HYSMyeongJo-Medium"/>
          <w:color w:val="FF0000"/>
          <w:sz w:val="20"/>
          <w:szCs w:val="20"/>
        </w:rPr>
      </w:pPr>
      <w:r>
        <w:rPr>
          <w:rFonts w:ascii="HYSMyeongJo-Medium" w:hAnsi="HYSMyeongJo-Medium" w:cs="HYSMyeongJo-Medium"/>
          <w:color w:val="FF0000"/>
          <w:sz w:val="20"/>
          <w:szCs w:val="20"/>
        </w:rPr>
        <w:t>　　　　</w:t>
      </w: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종교관련종사자가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실비변상적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성질의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지급액</w:t>
      </w:r>
    </w:p>
    <w:p>
      <w:pPr>
        <w:ind w:left="400"/>
        <w:jc w:val="both"/>
        <w:spacing w:line="400" w:lineRule="atLeast"/>
        <w:rPr>
          <w:rFonts w:ascii="HYSMyeongJo-Medium" w:hAnsi="HYSMyeongJo-Medium" w:cs="HYSMyeongJo-Medium"/>
          <w:color w:val="FF0000"/>
          <w:sz w:val="20"/>
          <w:szCs w:val="20"/>
        </w:rPr>
      </w:pPr>
      <w:r>
        <w:rPr>
          <w:rFonts w:ascii="HYSMyeongJo-Medium" w:hAnsi="HYSMyeongJo-Medium" w:cs="HYSMyeongJo-Medium"/>
          <w:color w:val="FF0000"/>
          <w:sz w:val="20"/>
          <w:szCs w:val="20"/>
        </w:rPr>
        <w:t>　　　　</w:t>
      </w: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종교관련종사자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배우자의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출산이나</w:t>
      </w:r>
      <w:r>
        <w:rPr>
          <w:rFonts w:ascii="HYSMyeongJo-Medium" w:hAnsi="HYSMyeongJo-Medium" w:cs="HYSMyeongJo-Medium"/>
          <w:color w:val="FF0000"/>
          <w:sz w:val="20"/>
          <w:szCs w:val="20"/>
        </w:rPr>
        <w:t xml:space="preserve"> 6</w:t>
      </w:r>
      <w:r>
        <w:rPr>
          <w:rFonts w:ascii="HYSMyeongJo-Medium" w:hAnsi="HYSMyeongJo-Medium" w:cs="HYSMyeongJo-Medium"/>
          <w:color w:val="FF0000"/>
          <w:sz w:val="20"/>
          <w:szCs w:val="20"/>
        </w:rPr>
        <w:t>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판단한다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종교단체로부터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pPr>
        <w:ind w:left="400"/>
        <w:jc w:val="both"/>
        <w:spacing w:line="400" w:lineRule="atLeast"/>
        <w:rPr>
          <w:rFonts w:ascii="HYSMyeongJo-Medium" w:hAnsi="HYSMyeongJo-Medium" w:cs="HYSMyeongJo-Medium"/>
          <w:color w:val="FF0000"/>
          <w:sz w:val="20"/>
          <w:szCs w:val="20"/>
        </w:rPr>
      </w:pPr>
      <w:r>
        <w:rPr>
          <w:rFonts w:ascii="HYSMyeongJo-Medium" w:hAnsi="HYSMyeongJo-Medium" w:cs="HYSMyeongJo-Medium"/>
          <w:color w:val="FF0000"/>
          <w:sz w:val="20"/>
          <w:szCs w:val="20"/>
        </w:rPr>
        <w:t>　　　　</w:t>
      </w:r>
      <w:r>
        <w:rPr>
          <w:rFonts w:ascii="HYSMyeongJo-Medium" w:hAnsi="HYSMyeongJo-Medium" w:cs="HYSMyeongJo-Medium"/>
          <w:color w:val="FF0000"/>
          <w:sz w:val="20"/>
          <w:szCs w:val="20"/>
        </w:rPr>
        <w:t xml:space="preserve">5) </w:t>
      </w:r>
      <w:r>
        <w:rPr>
          <w:rFonts w:ascii="HYSMyeongJo-Medium" w:hAnsi="HYSMyeongJo-Medium" w:cs="HYSMyeongJo-Medium"/>
          <w:color w:val="FF0000"/>
          <w:sz w:val="20"/>
          <w:szCs w:val="20"/>
        </w:rPr>
        <w:t>종교관련종사자가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제공받아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얻는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조</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pPr>
        <w:ind w:left="400" w:hanging="240"/>
        <w:spacing w:before="200" w:line="400" w:lineRule="atLeast"/>
        <w:rPr>
          <w:rFonts w:ascii="HYSMyeongJo-Medium" w:eastAsia="HY중고딕" w:hAnsi="HYSMyeongJo-Medium" w:cs="HYSMyeongJo-Medium"/>
          <w:color w:val="0000FF"/>
          <w:sz w:val="20"/>
          <w:szCs w:val="20"/>
        </w:rPr>
      </w:pPr>
    </w:p>
    <w:p>
      <w:pPr>
        <w:ind w:left="8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800"/>
        <w:jc w:val="both"/>
        <w:spacing w:line="400" w:lineRule="atLeast"/>
        <w:rPr>
          <w:rFonts w:ascii="HYSMyeongJo-Medium" w:eastAsia="HY중고딕" w:hAnsi="HYSMyeongJo-Medium" w:cs="HYSMyeongJo-Medium"/>
          <w:color w:val="0000FF"/>
          <w:sz w:val="20"/>
          <w:szCs w:val="20"/>
        </w:rPr>
      </w:pPr>
    </w:p>
    <w:p>
      <w:pPr>
        <w:ind w:left="9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9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분리과세되는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라목과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순서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 2022.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9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9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22., 2012. 1. 1., 2016. 12. 20., 2020. 12. 29., 2024.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r>
        <w:rPr>
          <w:rFonts w:ascii="HYSMyeongJo-Medium" w:hAnsi="HYSMyeongJo-Medium" w:cs="HYSMyeongJo-Medium"/>
          <w:sz w:val="20"/>
          <w:szCs w:val="20"/>
        </w:rPr>
        <w:t>적금ㆍ부금ㆍ예탁금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신용계</w:t>
      </w:r>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w:t>
      </w:r>
      <w:r>
        <w:rPr>
          <w:rFonts w:ascii="HYSMyeongJo-Medium" w:hAnsi="HYSMyeongJo-Medium" w:cs="HYSMyeongJo-Medium"/>
          <w:sz w:val="20"/>
          <w:szCs w:val="20"/>
        </w:rPr>
        <w:t>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2017. 12. 19., 2018. 12. 31., 2019.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ㆍ임업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보건업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운반구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하에</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2024.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봉급ㆍ급료ㆍ보수ㆍ세비ㆍ임금ㆍ상여ㆍ수당과</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주주총회ㆍ사원총회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w:t>
      </w:r>
      <w:r>
        <w:rPr>
          <w:rFonts w:ascii="HYSMyeongJo-Medium" w:hAnsi="HYSMyeongJo-Medium" w:cs="HYSMyeongJo-Medium"/>
          <w:sz w:val="20"/>
          <w:szCs w:val="20"/>
        </w:rPr>
        <w:t>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생산ㆍ공급하는</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2014. 12. 23., 2023.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연금외수령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이연</w:t>
      </w:r>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2024.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21</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2023. 7. 18., 2024.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w:t>
      </w:r>
      <w:r>
        <w:rPr>
          <w:rFonts w:ascii="HYSMyeongJo-Medium" w:hAnsi="HYSMyeongJo-Medium" w:cs="HYSMyeongJo-Medium"/>
          <w:sz w:val="20"/>
          <w:szCs w:val="20"/>
        </w:rPr>
        <w:t>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일시금</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pPr>
        <w:jc w:val="both"/>
        <w:spacing w:line="400" w:lineRule="atLeast"/>
        <w:rPr>
          <w:rFonts w:ascii="Times New Roman" w:hAnsi="Times New Roman" w:cs="Times New Roman"/>
          <w:color w:val="auto"/>
        </w:rPr>
      </w:pPr>
      <w:r>
        <w:rPr>
          <w:rFonts w:ascii="Times New Roman" w:hAnsi="Times New Roman" w:cs="Times New Roman"/>
          <w:color w:val="auto"/>
        </w:rPr>
        <w:drawing>
          <wp:inline distT="0" distB="0" distL="180" distR="180">
            <wp:extent cx="5394960" cy="3825240"/>
            <wp:effectExtent l="0" t="0" r="0" b="0"/>
            <wp:docPr id="1025" name="shape1025"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5394960" cy="3825240"/>
                    </a:xfrm>
                    <a:prstGeom prst="rect"/>
                  </pic:spPr>
                </pic:pic>
              </a:graphicData>
            </a:graphic>
          </wp:inline>
        </w:drawing>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w:t>
      </w:r>
      <w:r>
        <w:rPr>
          <w:rFonts w:ascii="HYSMyeongJo-Medium" w:hAnsi="HYSMyeongJo-Medium" w:cs="HYSMyeongJo-Medium"/>
          <w:sz w:val="20"/>
          <w:szCs w:val="20"/>
        </w:rPr>
        <w:t xml:space="preserve">: </w:t>
      </w:r>
      <w:r>
        <w:rPr>
          <w:rFonts w:ascii="HYSMyeongJo-Medium" w:hAnsi="HYSMyeongJo-Medium" w:cs="HYSMyeongJo-Medium"/>
          <w:sz w:val="20"/>
          <w:szCs w:val="20"/>
        </w:rPr>
        <w:t>봉급ㆍ상여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pPr>
        <w:ind w:left="400" w:hanging="240"/>
        <w:spacing w:before="200" w:line="400" w:lineRule="atLeast"/>
        <w:rPr>
          <w:rFonts w:ascii="HYSMyeongJo-Medium" w:eastAsia="HY중고딕" w:hAnsi="HYSMyeongJo-Medium" w:cs="HYSMyeongJo-Medium"/>
          <w:color w:val="0000FF"/>
          <w:sz w:val="20"/>
          <w:szCs w:val="20"/>
        </w:rPr>
      </w:pPr>
    </w:p>
    <w:p>
      <w:pPr>
        <w:ind w:left="8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800"/>
        <w:jc w:val="both"/>
        <w:spacing w:line="400" w:lineRule="atLeast"/>
        <w:rPr>
          <w:rFonts w:ascii="HYSMyeongJo-Medium" w:eastAsia="HY중고딕" w:hAnsi="HYSMyeongJo-Medium" w:cs="HYSMyeongJo-Medium"/>
          <w:color w:val="0000FF"/>
          <w:sz w:val="20"/>
          <w:szCs w:val="20"/>
        </w:rPr>
      </w:pPr>
    </w:p>
    <w:p>
      <w:pPr>
        <w:ind w:left="9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9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총급여액과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보증금ㆍ전세금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보증금등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算入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쓰이는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戶</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세대당</w:t>
      </w:r>
      <w:r>
        <w:rPr>
          <w:rFonts w:ascii="HYSMyeongJo-Medium" w:eastAsia="HY중고딕" w:hAnsi="HYSMyeongJo-Medium" w:cs="HYSMyeongJo-Medium"/>
          <w:sz w:val="20"/>
          <w:szCs w:val="20"/>
        </w:rPr>
        <w:t xml:space="preserve"> 40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기준시가가</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2016. 12. 20., 2018. 12. 31., 2021. 12. 8., 2023.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25</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개인지방소득세를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전기ㆍ가스ㆍ증기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전력ㆍ가스ㆍ증기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동력ㆍ연료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매입ㆍ수입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9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9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통상적인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대손충당금의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외상매출금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대손충당금을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퇴직급여충당금의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4. 10.&gt;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보험차익으로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보험차익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국고보조금으로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국고보조금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2018. 12. 31., 2020. 12. 29., 2022. 12. 31., 2024.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벌금ㆍ과료</w:t>
      </w:r>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「국세징수법」이나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평가차손</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미납액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제품가액에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금지ㆍ제한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「개별소비세법」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운수업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자동차판매업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감가상각비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유류비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업무사용금액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jc w:val="both"/>
        <w:spacing w:line="400" w:lineRule="atLeast"/>
        <w:rPr>
          <w:rFonts w:ascii="Times New Roman" w:hAnsi="Times New Roman" w:cs="Times New Roman"/>
          <w:color w:val="auto"/>
        </w:rPr>
      </w:pPr>
      <w:r>
        <w:rPr>
          <w:rFonts w:ascii="Times New Roman" w:hAnsi="Times New Roman" w:cs="Times New Roman"/>
          <w:color w:val="auto"/>
        </w:rPr>
        <w:drawing>
          <wp:inline distT="0" distB="0" distL="180" distR="180">
            <wp:extent cx="5257800" cy="1120140"/>
            <wp:effectExtent l="0" t="0" r="0" b="0"/>
            <wp:docPr id="1026" name="shape1026"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2">
                      <a:extLst>
                        <a:ext uri="{28A0092B-C50C-407E-A947-70E740481C1C}">
                          <a14:useLocalDpi xmlns:a14="http://schemas.microsoft.com/office/drawing/2010/main" val="0"/>
                        </a:ext>
                      </a:extLst>
                    </a:blip>
                    <a:srcRect/>
                    <a:stretch>
                      <a:fillRect/>
                    </a:stretch>
                  </pic:blipFill>
                  <pic:spPr>
                    <a:xfrm>
                      <a:off x="0" y="0"/>
                      <a:ext cx="5257800" cy="1120140"/>
                    </a:xfrm>
                    <a:prstGeom prst="rect"/>
                  </pic:spPr>
                </pic:pic>
              </a:graphicData>
            </a:graphic>
          </wp:inline>
        </w:drawing>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사회복지ㆍ문화ㆍ예술ㆍ교육ㆍ종교ㆍ자선ㆍ학술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jc w:val="both"/>
        <w:spacing w:line="400" w:lineRule="atLeast"/>
        <w:rPr>
          <w:rFonts w:ascii="Times New Roman" w:hAnsi="Times New Roman" w:cs="Times New Roman"/>
          <w:color w:val="auto"/>
        </w:rPr>
      </w:pPr>
      <w:r>
        <w:rPr>
          <w:rFonts w:ascii="Times New Roman" w:hAnsi="Times New Roman" w:cs="Times New Roman"/>
          <w:color w:val="auto"/>
        </w:rPr>
        <w:drawing>
          <wp:inline distT="0" distB="0" distL="180" distR="180">
            <wp:extent cx="4945380" cy="1470660"/>
            <wp:effectExtent l="0" t="0" r="0" b="0"/>
            <wp:docPr id="1027" name="shape1027"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3">
                      <a:extLst>
                        <a:ext uri="{28A0092B-C50C-407E-A947-70E740481C1C}">
                          <a14:useLocalDpi xmlns:a14="http://schemas.microsoft.com/office/drawing/2010/main" val="0"/>
                        </a:ext>
                      </a:extLst>
                    </a:blip>
                    <a:srcRect/>
                    <a:stretch>
                      <a:fillRect/>
                    </a:stretch>
                  </pic:blipFill>
                  <pic:spPr>
                    <a:xfrm>
                      <a:off x="0" y="0"/>
                      <a:ext cx="4945380" cy="1470660"/>
                    </a:xfrm>
                    <a:prstGeom prst="rect"/>
                  </pic:spPr>
                </pic:pic>
              </a:graphicData>
            </a:graphic>
          </wp:inline>
        </w:drawing>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jc w:val="both"/>
        <w:spacing w:line="400" w:lineRule="atLeast"/>
        <w:rPr>
          <w:rFonts w:ascii="Times New Roman" w:hAnsi="Times New Roman" w:cs="Times New Roman"/>
          <w:color w:val="auto"/>
        </w:rPr>
      </w:pPr>
      <w:r>
        <w:rPr>
          <w:rFonts w:ascii="Times New Roman" w:hAnsi="Times New Roman" w:cs="Times New Roman"/>
          <w:color w:val="auto"/>
        </w:rPr>
        <w:drawing>
          <wp:inline distT="0" distB="0" distL="180" distR="180">
            <wp:extent cx="4945380" cy="1211580"/>
            <wp:effectExtent l="0" t="0" r="0" b="0"/>
            <wp:docPr id="1028" name="shape1028"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4">
                      <a:extLst>
                        <a:ext uri="{28A0092B-C50C-407E-A947-70E740481C1C}">
                          <a14:useLocalDpi xmlns:a14="http://schemas.microsoft.com/office/drawing/2010/main" val="0"/>
                        </a:ext>
                      </a:extLst>
                    </a:blip>
                    <a:srcRect/>
                    <a:stretch>
                      <a:fillRect/>
                    </a:stretch>
                  </pic:blipFill>
                  <pic:spPr>
                    <a:xfrm>
                      <a:off x="0" y="0"/>
                      <a:ext cx="4945380" cy="1211580"/>
                    </a:xfrm>
                    <a:prstGeom prst="rect"/>
                  </pic:spPr>
                </pic:pic>
              </a:graphicData>
            </a:graphic>
          </wp:inline>
        </w:drawing>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12. 29.&gt;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기업업무추진비의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기업업무추진비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명목이든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상관없이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간접적으로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복지시설비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지출로서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신용카드등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w:t>
      </w:r>
      <w:r>
        <w:rPr>
          <w:rFonts w:ascii="HYSMyeongJo-Medium" w:hAnsi="HYSMyeongJo-Medium" w:cs="HYSMyeongJo-Medium"/>
          <w:color w:val="0000FF"/>
          <w:sz w:val="20"/>
          <w:szCs w:val="20"/>
        </w:rPr>
        <w:t>2022.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jc w:val="both"/>
        <w:spacing w:line="400" w:lineRule="atLeast"/>
        <w:rPr>
          <w:rFonts w:ascii="Times New Roman" w:hAnsi="Times New Roman" w:cs="Times New Roman"/>
          <w:color w:val="auto"/>
        </w:rPr>
      </w:pPr>
      <w:r>
        <w:rPr>
          <w:rFonts w:ascii="Times New Roman" w:hAnsi="Times New Roman" w:cs="Times New Roman"/>
          <w:color w:val="auto"/>
        </w:rPr>
        <w:drawing>
          <wp:inline distT="0" distB="0" distL="180" distR="180">
            <wp:extent cx="5021580" cy="1584960"/>
            <wp:effectExtent l="0" t="0" r="0" b="0"/>
            <wp:docPr id="1029" name="shape1029"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5">
                      <a:extLst>
                        <a:ext uri="{28A0092B-C50C-407E-A947-70E740481C1C}">
                          <a14:useLocalDpi xmlns:a14="http://schemas.microsoft.com/office/drawing/2010/main" val="0"/>
                        </a:ext>
                      </a:extLst>
                    </a:blip>
                    <a:srcRect/>
                    <a:stretch>
                      <a:fillRect/>
                    </a:stretch>
                  </pic:blipFill>
                  <pic:spPr>
                    <a:xfrm>
                      <a:off x="0" y="0"/>
                      <a:ext cx="5021580" cy="1584960"/>
                    </a:xfrm>
                    <a:prstGeom prst="rect"/>
                  </pic:spPr>
                </pic:pic>
              </a:graphicData>
            </a:graphic>
          </wp:inline>
        </w:drawing>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jc w:val="both"/>
        <w:spacing w:line="400" w:lineRule="atLeast"/>
        <w:rPr>
          <w:rFonts w:ascii="Times New Roman" w:hAnsi="Times New Roman" w:cs="Times New Roman"/>
          <w:color w:val="auto"/>
        </w:rPr>
      </w:pPr>
      <w:r>
        <w:rPr>
          <w:rFonts w:ascii="Times New Roman" w:hAnsi="Times New Roman" w:cs="Times New Roman"/>
          <w:color w:val="auto"/>
        </w:rPr>
        <w:drawing>
          <wp:inline distT="0" distB="0" distL="180" distR="180">
            <wp:extent cx="5173980" cy="1805940"/>
            <wp:effectExtent l="0" t="0" r="0" b="0"/>
            <wp:docPr id="1030" name="shape1030"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6">
                      <a:extLst>
                        <a:ext uri="{28A0092B-C50C-407E-A947-70E740481C1C}">
                          <a14:useLocalDpi xmlns:a14="http://schemas.microsoft.com/office/drawing/2010/main" val="0"/>
                        </a:ext>
                      </a:extLst>
                    </a:blip>
                    <a:srcRect/>
                    <a:stretch>
                      <a:fillRect/>
                    </a:stretch>
                  </pic:blipFill>
                  <pic:spPr>
                    <a:xfrm>
                      <a:off x="0" y="0"/>
                      <a:ext cx="5173980" cy="1805940"/>
                    </a:xfrm>
                    <a:prstGeom prst="rect"/>
                  </pic:spPr>
                </pic:pic>
              </a:graphicData>
            </a:graphic>
          </wp:inline>
        </w:drawing>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신용카드등의</w:t>
      </w:r>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12. 28.&gt;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37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필요경비</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w:t>
      </w:r>
      <w:r>
        <w:rPr>
          <w:rFonts w:ascii="HYSMyeongJo-Medium" w:hAnsi="HYSMyeongJo-Medium" w:cs="HYSMyeongJo-Medium"/>
          <w:sz w:val="20"/>
          <w:szCs w:val="20"/>
        </w:rPr>
        <w:t>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취득ㆍ양도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FF0000"/>
          <w:sz w:val="20"/>
          <w:szCs w:val="20"/>
        </w:rPr>
        <w:t>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FF0000"/>
          <w:sz w:val="20"/>
          <w:szCs w:val="20"/>
        </w:rPr>
        <w:t>⑥</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총양도가액에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FF0000"/>
          <w:sz w:val="20"/>
          <w:szCs w:val="20"/>
        </w:rPr>
        <w:t>⑦</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pPr>
        <w:ind w:left="400" w:hanging="240"/>
        <w:spacing w:before="200" w:line="400" w:lineRule="atLeast"/>
        <w:rPr>
          <w:rFonts w:ascii="HYSMyeongJo-Medium" w:eastAsia="HY중고딕" w:hAnsi="HYSMyeongJo-Medium" w:cs="HYSMyeongJo-Medium"/>
          <w:color w:val="0000FF"/>
          <w:sz w:val="20"/>
          <w:szCs w:val="20"/>
        </w:rPr>
      </w:pPr>
    </w:p>
    <w:p>
      <w:pPr>
        <w:ind w:left="9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9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매입ㆍ제작</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파손ㆍ부패</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멸실된</w:t>
      </w:r>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공정ㆍ타당하다고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pPr>
        <w:ind w:left="400" w:hanging="240"/>
        <w:spacing w:before="200" w:line="400" w:lineRule="atLeast"/>
        <w:rPr>
          <w:rFonts w:ascii="HYSMyeongJo-Medium" w:eastAsia="HY중고딕" w:hAnsi="HYSMyeongJo-Medium" w:cs="HYSMyeongJo-Medium"/>
          <w:color w:val="0000FF"/>
          <w:sz w:val="20"/>
          <w:szCs w:val="20"/>
        </w:rPr>
      </w:pPr>
    </w:p>
    <w:p>
      <w:pPr>
        <w:ind w:left="9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9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우리나라가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이중과세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조세조약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상대국과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경영에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w:t>
      </w:r>
      <w:r>
        <w:rPr>
          <w:rFonts w:ascii="HYSMyeongJo-Medium" w:eastAsia="HY중고딕" w:hAnsi="HYSMyeongJo-Medium" w:cs="HYSMyeongJo-Medium"/>
          <w:sz w:val="20"/>
          <w:szCs w:val="20"/>
        </w:rPr>
        <w:t>동사업을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공동사업장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거주자로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피상속인의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결손금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이월결손금의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근로소득금액ㆍ연금소득금액ㆍ기타소득금액ㆍ이자소득금액ㆍ배당소득금액에서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r>
        <w:rPr>
          <w:rFonts w:ascii="HYSMyeongJo-Medium" w:hAnsi="HYSMyeongJo-Medium" w:cs="HYSMyeongJo-Medium"/>
          <w:sz w:val="20"/>
          <w:szCs w:val="20"/>
        </w:rPr>
        <w:t>멸실되어</w:t>
      </w:r>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종합과세되는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채권등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주식전환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주식교환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신주인수권행사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전환ㆍ상환되는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알선시키는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2020. 12. 29., 2024.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해지로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更正</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9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근로소득공제ㆍ연금소득공제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9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31.&gt;</w:t>
      </w:r>
    </w:p>
    <w:p>
      <w:pPr>
        <w:jc w:val="both"/>
        <w:spacing w:line="400" w:lineRule="atLeast"/>
        <w:rPr>
          <w:rFonts w:ascii="Times New Roman" w:hAnsi="Times New Roman" w:cs="Times New Roman"/>
          <w:color w:val="auto"/>
        </w:rPr>
      </w:pPr>
      <w:r>
        <w:rPr>
          <w:rFonts w:ascii="Times New Roman" w:hAnsi="Times New Roman" w:cs="Times New Roman"/>
          <w:color w:val="auto"/>
        </w:rPr>
        <w:drawing>
          <wp:inline distT="0" distB="0" distL="180" distR="180">
            <wp:extent cx="5448300" cy="1821180"/>
            <wp:effectExtent l="0" t="0" r="0" b="0"/>
            <wp:docPr id="1031" name="shape1031"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7">
                      <a:extLst>
                        <a:ext uri="{28A0092B-C50C-407E-A947-70E740481C1C}">
                          <a14:useLocalDpi xmlns:a14="http://schemas.microsoft.com/office/drawing/2010/main" val="0"/>
                        </a:ext>
                      </a:extLst>
                    </a:blip>
                    <a:srcRect/>
                    <a:stretch>
                      <a:fillRect/>
                    </a:stretch>
                  </pic:blipFill>
                  <pic:spPr>
                    <a:xfrm>
                      <a:off x="0" y="0"/>
                      <a:ext cx="5448300" cy="1821180"/>
                    </a:xfrm>
                    <a:prstGeom prst="rect"/>
                  </pic:spPr>
                </pic:pic>
              </a:graphicData>
            </a:graphic>
          </wp:inline>
        </w:drawing>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분리과세연금소득은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pPr>
        <w:ind w:left="400"/>
        <w:jc w:val="both"/>
        <w:spacing w:line="400" w:lineRule="atLeast"/>
        <w:rPr>
          <w:rFonts w:ascii="Times New Roman" w:hAnsi="Times New Roman" w:cs="Times New Roman"/>
          <w:color w:val="auto"/>
        </w:rPr>
      </w:pPr>
      <w:r>
        <w:rPr>
          <w:rFonts w:ascii="Times New Roman" w:hAnsi="Times New Roman" w:cs="Times New Roman"/>
          <w:color w:val="auto"/>
        </w:rPr>
        <w:drawing>
          <wp:inline distT="0" distB="0" distL="180" distR="180">
            <wp:extent cx="4678680" cy="1531620"/>
            <wp:effectExtent l="0" t="0" r="0" b="0"/>
            <wp:docPr id="1032" name="shape1032"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4678680" cy="1531620"/>
                    </a:xfrm>
                    <a:prstGeom prst="rect"/>
                  </pic:spPr>
                </pic:pic>
              </a:graphicData>
            </a:graphic>
          </wp:inline>
        </w:drawing>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근속연수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w:t>
      </w:r>
      <w:r>
        <w:rPr>
          <w:rFonts w:ascii="HYSMyeongJo-Medium" w:eastAsia="HY중고딕" w:hAnsi="HYSMyeongJo-Medium" w:cs="HYSMyeongJo-Medium"/>
          <w:sz w:val="20"/>
          <w:szCs w:val="20"/>
        </w:rPr>
        <w:t>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나누고</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환산급여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2022.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jc w:val="both"/>
        <w:spacing w:line="400" w:lineRule="atLeast"/>
        <w:rPr>
          <w:rFonts w:ascii="Times New Roman" w:hAnsi="Times New Roman" w:cs="Times New Roman"/>
          <w:color w:val="auto"/>
        </w:rPr>
      </w:pPr>
      <w:r>
        <w:rPr>
          <w:rFonts w:ascii="Times New Roman" w:hAnsi="Times New Roman" w:cs="Times New Roman"/>
          <w:color w:val="auto"/>
        </w:rPr>
        <w:drawing>
          <wp:inline distT="0" distB="0" distL="180" distR="180">
            <wp:extent cx="4137660" cy="1432560"/>
            <wp:effectExtent l="0" t="0" r="0" b="0"/>
            <wp:docPr id="1033" name="shape1033"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9">
                      <a:extLst>
                        <a:ext uri="{28A0092B-C50C-407E-A947-70E740481C1C}">
                          <a14:useLocalDpi xmlns:a14="http://schemas.microsoft.com/office/drawing/2010/main" val="0"/>
                        </a:ext>
                      </a:extLst>
                    </a:blip>
                    <a:srcRect/>
                    <a:stretch>
                      <a:fillRect/>
                    </a:stretch>
                  </pic:blipFill>
                  <pic:spPr>
                    <a:xfrm>
                      <a:off x="0" y="0"/>
                      <a:ext cx="4137660" cy="1432560"/>
                    </a:xfrm>
                    <a:prstGeom prst="rect"/>
                  </pic:spPr>
                </pic:pic>
              </a:graphicData>
            </a:graphic>
          </wp:inline>
        </w:drawing>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400"/>
        <w:jc w:val="both"/>
        <w:spacing w:line="400" w:lineRule="atLeast"/>
        <w:rPr>
          <w:rFonts w:ascii="Times New Roman" w:hAnsi="Times New Roman" w:cs="Times New Roman"/>
          <w:color w:val="auto"/>
        </w:rPr>
      </w:pPr>
      <w:r>
        <w:rPr>
          <w:rFonts w:ascii="Times New Roman" w:hAnsi="Times New Roman" w:cs="Times New Roman"/>
          <w:color w:val="auto"/>
        </w:rPr>
        <w:drawing>
          <wp:inline distT="0" distB="0" distL="180" distR="180">
            <wp:extent cx="4251960" cy="2171700"/>
            <wp:effectExtent l="0" t="0" r="0" b="0"/>
            <wp:docPr id="1034" name="shape1034"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10">
                      <a:extLst>
                        <a:ext uri="{28A0092B-C50C-407E-A947-70E740481C1C}">
                          <a14:useLocalDpi xmlns:a14="http://schemas.microsoft.com/office/drawing/2010/main" val="0"/>
                        </a:ext>
                      </a:extLst>
                    </a:blip>
                    <a:srcRect/>
                    <a:stretch>
                      <a:fillRect/>
                    </a:stretch>
                  </pic:blipFill>
                  <pic:spPr>
                    <a:xfrm>
                      <a:off x="0" y="0"/>
                      <a:ext cx="4251960" cy="2171700"/>
                    </a:xfrm>
                    <a:prstGeom prst="rect"/>
                  </pic:spPr>
                </pic:pic>
              </a:graphicData>
            </a:graphic>
          </wp:inline>
        </w:drawing>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pPr>
        <w:ind w:left="400" w:hanging="240"/>
        <w:spacing w:before="200" w:line="400" w:lineRule="atLeast"/>
        <w:rPr>
          <w:rFonts w:ascii="HYSMyeongJo-Medium" w:eastAsia="HY중고딕" w:hAnsi="HYSMyeongJo-Medium" w:cs="HYSMyeongJo-Medium"/>
          <w:color w:val="0000FF"/>
          <w:sz w:val="20"/>
          <w:szCs w:val="20"/>
        </w:rPr>
      </w:pPr>
    </w:p>
    <w:p>
      <w:pPr>
        <w:ind w:left="9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9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자연인만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15., 2024.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w:t>
      </w:r>
      <w:r>
        <w:rPr>
          <w:rFonts w:ascii="HYSMyeongJo-Medium" w:hAnsi="HYSMyeongJo-Medium" w:cs="HYSMyeongJo-Medium"/>
          <w:sz w:val="20"/>
          <w:szCs w:val="20"/>
        </w:rPr>
        <w:t>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「아동복지법」에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추가공제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기본공제대상자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1. 1.&gt;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연금보험료공제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개인부담금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연금보험료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주택담보노후연금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이자비용공제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주택담보노후연금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상당액이</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「노인장기요양보험법」에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r>
        <w:rPr>
          <w:rFonts w:ascii="HYSMyeongJo-Medium" w:hAnsi="HYSMyeongJo-Medium" w:cs="HYSMyeongJo-Medium"/>
          <w:sz w:val="20"/>
          <w:szCs w:val="20"/>
        </w:rPr>
        <w:t>승계받은</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⑪</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생계를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같이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부양가족의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판정시기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동거가족으로서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현실적으로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직계비속ㆍ입양자의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r>
        <w:rPr>
          <w:rFonts w:ascii="HYSMyeongJo-Medium" w:hAnsi="HYSMyeongJo-Medium" w:cs="HYSMyeongJo-Medium"/>
          <w:sz w:val="20"/>
          <w:szCs w:val="20"/>
        </w:rPr>
        <w:t>직계비속ㆍ입양자는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취학ㆍ질병의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w:t>
      </w:r>
      <w:r>
        <w:rPr>
          <w:rFonts w:ascii="HYSMyeongJo-Medium" w:hAnsi="HYSMyeongJo-Medium" w:cs="HYSMyeongJo-Medium"/>
          <w:sz w:val="20"/>
          <w:szCs w:val="20"/>
        </w:rPr>
        <w:t>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w:t>
      </w:r>
      <w:r>
        <w:rPr>
          <w:rFonts w:ascii="HYSMyeongJo-Medium" w:hAnsi="HYSMyeongJo-Medium" w:cs="HYSMyeongJo-Medium"/>
          <w:color w:val="0000FF"/>
          <w:sz w:val="20"/>
          <w:szCs w:val="20"/>
        </w:rPr>
        <w:t>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w:t>
      </w:r>
      <w:r>
        <w:rPr>
          <w:rFonts w:ascii="HYSMyeongJo-Medium" w:eastAsia="HY중고딕" w:hAnsi="HYSMyeongJo-Medium" w:cs="HYSMyeongJo-Medium"/>
          <w:sz w:val="20"/>
          <w:szCs w:val="20"/>
        </w:rPr>
        <w:t>과세배당소득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분리과세기타소득만이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pPr>
        <w:ind w:left="400"/>
        <w:jc w:val="both"/>
        <w:spacing w:line="400" w:lineRule="atLeast"/>
        <w:rPr>
          <w:rFonts w:ascii="HYSMyeongJo-Medium" w:hAnsi="HYSMyeongJo-Medium" w:cs="HYSMyeongJo-Medium"/>
          <w:color w:val="0000FF"/>
          <w:sz w:val="20"/>
          <w:szCs w:val="20"/>
        </w:rPr>
      </w:pPr>
    </w:p>
    <w:p>
      <w:pPr>
        <w:ind w:left="8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800"/>
        <w:jc w:val="both"/>
        <w:spacing w:line="400" w:lineRule="atLeast"/>
        <w:rPr>
          <w:rFonts w:ascii="HYSMyeongJo-Medium" w:eastAsia="HY중고딕" w:hAnsi="HYSMyeongJo-Medium" w:cs="HYSMyeongJo-Medium"/>
          <w:color w:val="0000FF"/>
          <w:sz w:val="20"/>
          <w:szCs w:val="20"/>
        </w:rPr>
      </w:pPr>
    </w:p>
    <w:p>
      <w:pPr>
        <w:ind w:left="9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9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lang/>
          <w:rFonts w:ascii="HYSMyeongJo-Medium" w:eastAsia="HY중고딕" w:hAnsi="HYSMyeongJo-Medium" w:cs="HYSMyeongJo-Medium"/>
          <w:color w:val="0000FF"/>
          <w:sz w:val="20"/>
          <w:szCs w:val="20"/>
          <w:rtl w:val="off"/>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2017. 12. 19., 2020. 12. 29., 2022. 12. 31.&gt;</w:t>
      </w:r>
    </w:p>
    <w:p>
      <w:pPr>
        <w:ind w:left="400" w:hanging="240"/>
        <w:spacing w:before="200" w:line="400" w:lineRule="atLeast"/>
        <w:rPr>
          <w:lang/>
          <w:rFonts w:ascii="HYSMyeongJo-Medium" w:eastAsia="HY중고딕" w:hAnsi="HYSMyeongJo-Medium" w:cs="HYSMyeongJo-Medium"/>
          <w:color w:val="0000FF"/>
          <w:sz w:val="20"/>
          <w:szCs w:val="20"/>
          <w:rtl w:val="off"/>
        </w:rPr>
      </w:pPr>
    </w:p>
    <w:p>
      <w:pPr>
        <w:ind w:left="400" w:hanging="240"/>
        <w:spacing w:before="200" w:line="400" w:lineRule="atLeast"/>
        <w:rPr>
          <w:lang/>
          <w:rFonts w:ascii="HYSMyeongJo-Medium" w:eastAsia="HY중고딕" w:hAnsi="HYSMyeongJo-Medium" w:cs="HYSMyeongJo-Medium"/>
          <w:color w:val="0000FF"/>
          <w:sz w:val="20"/>
          <w:szCs w:val="20"/>
          <w:rtl w:val="off"/>
        </w:rPr>
      </w:pPr>
    </w:p>
    <w:p>
      <w:pPr>
        <w:ind w:left="400" w:hanging="240"/>
        <w:spacing w:before="200" w:line="400" w:lineRule="atLeast"/>
        <w:rPr>
          <w:lang/>
          <w:rFonts w:ascii="HYSMyeongJo-Medium" w:eastAsia="HY중고딕" w:hAnsi="HYSMyeongJo-Medium" w:cs="HYSMyeongJo-Medium"/>
          <w:color w:val="0000FF"/>
          <w:sz w:val="20"/>
          <w:szCs w:val="20"/>
          <w:rtl w:val="off"/>
        </w:rPr>
      </w:pPr>
    </w:p>
    <w:p>
      <w:pPr>
        <w:ind w:left="400" w:hanging="240"/>
        <w:spacing w:before="200" w:line="400" w:lineRule="atLeast"/>
        <w:rPr>
          <w:lang/>
          <w:rFonts w:ascii="HYSMyeongJo-Medium" w:eastAsia="HY중고딕" w:hAnsi="HYSMyeongJo-Medium" w:cs="HYSMyeongJo-Medium"/>
          <w:color w:val="0000FF"/>
          <w:sz w:val="20"/>
          <w:szCs w:val="20"/>
          <w:rtl w:val="off"/>
        </w:rPr>
      </w:pPr>
      <w:r>
        <w:rPr>
          <w:lang/>
          <w:rFonts w:ascii="HYSMyeongJo-Medium" w:eastAsia="HY중고딕" w:hAnsi="HYSMyeongJo-Medium" w:cs="HYSMyeongJo-Medium"/>
          <w:color w:val="0000FF"/>
          <w:sz w:val="20"/>
          <w:szCs w:val="20"/>
          <w:rtl w:val="off"/>
        </w:rPr>
        <w:t>| 종합소득 과세표준                 | 세율                                                            |</w:t>
      </w:r>
    </w:p>
    <w:p>
      <w:pPr>
        <w:ind w:left="400" w:hanging="240"/>
        <w:spacing w:before="200" w:line="400" w:lineRule="atLeast"/>
        <w:rPr>
          <w:lang/>
          <w:rFonts w:ascii="HYSMyeongJo-Medium" w:eastAsia="HY중고딕" w:hAnsi="HYSMyeongJo-Medium" w:cs="HYSMyeongJo-Medium"/>
          <w:color w:val="0000FF"/>
          <w:sz w:val="20"/>
          <w:szCs w:val="20"/>
          <w:rtl w:val="off"/>
        </w:rPr>
      </w:pPr>
      <w:r>
        <w:rPr>
          <w:lang/>
          <w:rFonts w:ascii="HYSMyeongJo-Medium" w:eastAsia="HY중고딕" w:hAnsi="HYSMyeongJo-Medium" w:cs="HYSMyeongJo-Medium"/>
          <w:color w:val="0000FF"/>
          <w:sz w:val="20"/>
          <w:szCs w:val="20"/>
          <w:rtl w:val="off"/>
        </w:rPr>
        <w:t>|-----------------------------------|-----------------------------------------------------------------|</w:t>
      </w:r>
    </w:p>
    <w:p>
      <w:pPr>
        <w:ind w:left="400" w:hanging="240"/>
        <w:spacing w:before="200" w:line="400" w:lineRule="atLeast"/>
        <w:rPr>
          <w:lang/>
          <w:rFonts w:ascii="HYSMyeongJo-Medium" w:eastAsia="HY중고딕" w:hAnsi="HYSMyeongJo-Medium" w:cs="HYSMyeongJo-Medium"/>
          <w:color w:val="0000FF"/>
          <w:sz w:val="20"/>
          <w:szCs w:val="20"/>
          <w:rtl w:val="off"/>
        </w:rPr>
      </w:pPr>
      <w:r>
        <w:rPr>
          <w:lang/>
          <w:rFonts w:ascii="HYSMyeongJo-Medium" w:eastAsia="HY중고딕" w:hAnsi="HYSMyeongJo-Medium" w:cs="HYSMyeongJo-Medium"/>
          <w:color w:val="0000FF"/>
          <w:sz w:val="20"/>
          <w:szCs w:val="20"/>
          <w:rtl w:val="off"/>
        </w:rPr>
        <w:t>| 1,400만원 이하                    | 과세표준의 6%                                                   |</w:t>
      </w:r>
    </w:p>
    <w:p>
      <w:pPr>
        <w:ind w:left="400" w:hanging="240"/>
        <w:spacing w:before="200" w:line="400" w:lineRule="atLeast"/>
        <w:rPr>
          <w:lang/>
          <w:rFonts w:ascii="HYSMyeongJo-Medium" w:eastAsia="HY중고딕" w:hAnsi="HYSMyeongJo-Medium" w:cs="HYSMyeongJo-Medium"/>
          <w:color w:val="0000FF"/>
          <w:sz w:val="20"/>
          <w:szCs w:val="20"/>
          <w:rtl w:val="off"/>
        </w:rPr>
      </w:pPr>
      <w:r>
        <w:rPr>
          <w:lang/>
          <w:rFonts w:ascii="HYSMyeongJo-Medium" w:eastAsia="HY중고딕" w:hAnsi="HYSMyeongJo-Medium" w:cs="HYSMyeongJo-Medium"/>
          <w:color w:val="0000FF"/>
          <w:sz w:val="20"/>
          <w:szCs w:val="20"/>
          <w:rtl w:val="off"/>
        </w:rPr>
        <w:t>| 1,400만원 초과 5,000만원 이하     | 84만원 + (1,400만원을 초과하는 금액의 15%)                     |</w:t>
      </w:r>
    </w:p>
    <w:p>
      <w:pPr>
        <w:ind w:left="400" w:hanging="240"/>
        <w:spacing w:before="200" w:line="400" w:lineRule="atLeast"/>
        <w:rPr>
          <w:lang/>
          <w:rFonts w:ascii="HYSMyeongJo-Medium" w:eastAsia="HY중고딕" w:hAnsi="HYSMyeongJo-Medium" w:cs="HYSMyeongJo-Medium"/>
          <w:color w:val="0000FF"/>
          <w:sz w:val="20"/>
          <w:szCs w:val="20"/>
          <w:rtl w:val="off"/>
        </w:rPr>
      </w:pPr>
      <w:r>
        <w:rPr>
          <w:lang/>
          <w:rFonts w:ascii="HYSMyeongJo-Medium" w:eastAsia="HY중고딕" w:hAnsi="HYSMyeongJo-Medium" w:cs="HYSMyeongJo-Medium"/>
          <w:color w:val="0000FF"/>
          <w:sz w:val="20"/>
          <w:szCs w:val="20"/>
          <w:rtl w:val="off"/>
        </w:rPr>
        <w:t>| 5,000만원 초과 8,800만원 이하     | 624만원 + (5,000만원을 초과하는 금액의 24%)                    |</w:t>
      </w:r>
    </w:p>
    <w:p>
      <w:pPr>
        <w:ind w:left="400" w:hanging="240"/>
        <w:spacing w:before="200" w:line="400" w:lineRule="atLeast"/>
        <w:rPr>
          <w:lang/>
          <w:rFonts w:ascii="HYSMyeongJo-Medium" w:eastAsia="HY중고딕" w:hAnsi="HYSMyeongJo-Medium" w:cs="HYSMyeongJo-Medium"/>
          <w:color w:val="0000FF"/>
          <w:sz w:val="20"/>
          <w:szCs w:val="20"/>
          <w:rtl w:val="off"/>
        </w:rPr>
      </w:pPr>
      <w:r>
        <w:rPr>
          <w:lang/>
          <w:rFonts w:ascii="HYSMyeongJo-Medium" w:eastAsia="HY중고딕" w:hAnsi="HYSMyeongJo-Medium" w:cs="HYSMyeongJo-Medium"/>
          <w:color w:val="0000FF"/>
          <w:sz w:val="20"/>
          <w:szCs w:val="20"/>
          <w:rtl w:val="off"/>
        </w:rPr>
        <w:t>| 8,800만원 초과 1억5천만원 이하    | 1,536만원 + (8,800만원을 초과하는 금액의 35%)                  |</w:t>
      </w:r>
    </w:p>
    <w:p>
      <w:pPr>
        <w:ind w:left="400" w:hanging="240"/>
        <w:spacing w:before="200" w:line="400" w:lineRule="atLeast"/>
        <w:rPr>
          <w:lang/>
          <w:rFonts w:ascii="HYSMyeongJo-Medium" w:eastAsia="HY중고딕" w:hAnsi="HYSMyeongJo-Medium" w:cs="HYSMyeongJo-Medium"/>
          <w:color w:val="0000FF"/>
          <w:sz w:val="20"/>
          <w:szCs w:val="20"/>
          <w:rtl w:val="off"/>
        </w:rPr>
      </w:pPr>
      <w:r>
        <w:rPr>
          <w:lang/>
          <w:rFonts w:ascii="HYSMyeongJo-Medium" w:eastAsia="HY중고딕" w:hAnsi="HYSMyeongJo-Medium" w:cs="HYSMyeongJo-Medium"/>
          <w:color w:val="0000FF"/>
          <w:sz w:val="20"/>
          <w:szCs w:val="20"/>
          <w:rtl w:val="off"/>
        </w:rPr>
        <w:t>| 1억5천만원 초과 3억원 이하        | 3,706만원 + (1억5천만원을 초과하는 금액의 38%)                |</w:t>
      </w:r>
    </w:p>
    <w:p>
      <w:pPr>
        <w:ind w:left="400" w:hanging="240"/>
        <w:spacing w:before="200" w:line="400" w:lineRule="atLeast"/>
        <w:rPr>
          <w:lang/>
          <w:rFonts w:ascii="HYSMyeongJo-Medium" w:eastAsia="HY중고딕" w:hAnsi="HYSMyeongJo-Medium" w:cs="HYSMyeongJo-Medium"/>
          <w:color w:val="0000FF"/>
          <w:sz w:val="20"/>
          <w:szCs w:val="20"/>
          <w:rtl w:val="off"/>
        </w:rPr>
      </w:pPr>
      <w:r>
        <w:rPr>
          <w:lang/>
          <w:rFonts w:ascii="HYSMyeongJo-Medium" w:eastAsia="HY중고딕" w:hAnsi="HYSMyeongJo-Medium" w:cs="HYSMyeongJo-Medium"/>
          <w:color w:val="0000FF"/>
          <w:sz w:val="20"/>
          <w:szCs w:val="20"/>
          <w:rtl w:val="off"/>
        </w:rPr>
        <w:t>| 3억원 초과 5억원 이하             | 9,406만원 + (3억원을 초과하는 금액의 40%)                      |</w:t>
      </w:r>
    </w:p>
    <w:p>
      <w:pPr>
        <w:ind w:left="400" w:hanging="240"/>
        <w:spacing w:before="200" w:line="400" w:lineRule="atLeast"/>
        <w:rPr>
          <w:lang/>
          <w:rFonts w:ascii="HYSMyeongJo-Medium" w:eastAsia="HY중고딕" w:hAnsi="HYSMyeongJo-Medium" w:cs="HYSMyeongJo-Medium"/>
          <w:color w:val="0000FF"/>
          <w:sz w:val="20"/>
          <w:szCs w:val="20"/>
          <w:rtl w:val="off"/>
        </w:rPr>
      </w:pPr>
      <w:r>
        <w:rPr>
          <w:lang/>
          <w:rFonts w:ascii="HYSMyeongJo-Medium" w:eastAsia="HY중고딕" w:hAnsi="HYSMyeongJo-Medium" w:cs="HYSMyeongJo-Medium"/>
          <w:color w:val="0000FF"/>
          <w:sz w:val="20"/>
          <w:szCs w:val="20"/>
          <w:rtl w:val="off"/>
        </w:rPr>
        <w:t>| 5억원 초과 10억원 이하            | 1억7,406만원 + (5억원을 초과하는 금액의 42%)                   |</w:t>
      </w:r>
    </w:p>
    <w:p>
      <w:pPr>
        <w:ind w:left="400" w:hanging="240"/>
        <w:spacing w:before="200" w:line="400" w:lineRule="atLeast"/>
        <w:rPr>
          <w:lang/>
          <w:rFonts w:ascii="HYSMyeongJo-Medium" w:eastAsia="HY중고딕" w:hAnsi="HYSMyeongJo-Medium" w:cs="HYSMyeongJo-Medium"/>
          <w:color w:val="0000FF"/>
          <w:sz w:val="20"/>
          <w:szCs w:val="20"/>
          <w:rtl w:val="off"/>
        </w:rPr>
      </w:pPr>
      <w:r>
        <w:rPr>
          <w:lang/>
          <w:rFonts w:ascii="HYSMyeongJo-Medium" w:eastAsia="HY중고딕" w:hAnsi="HYSMyeongJo-Medium" w:cs="HYSMyeongJo-Medium"/>
          <w:color w:val="0000FF"/>
          <w:sz w:val="20"/>
          <w:szCs w:val="20"/>
          <w:rtl w:val="off"/>
        </w:rPr>
        <w:t>| 10억원 초과                       | 3억8,406만원 + (10억원을 초과하는 금액의 45%)                  |</w:t>
      </w:r>
    </w:p>
    <w:p>
      <w:pPr>
        <w:ind w:left="400" w:hanging="240"/>
        <w:spacing w:before="200" w:line="400" w:lineRule="atLeast"/>
        <w:rPr>
          <w:lang/>
          <w:rFonts w:ascii="HYSMyeongJo-Medium" w:eastAsia="HY중고딕" w:hAnsi="HYSMyeongJo-Medium" w:cs="HYSMyeongJo-Medium"/>
          <w:color w:val="0000FF"/>
          <w:sz w:val="20"/>
          <w:szCs w:val="20"/>
          <w:rtl w:val="off"/>
        </w:rPr>
      </w:pPr>
    </w:p>
    <w:p>
      <w:pPr>
        <w:ind w:left="400" w:hanging="240"/>
        <w:spacing w:before="200" w:line="400" w:lineRule="atLeast"/>
        <w:rPr>
          <w:rFonts w:ascii="HYSMyeongJo-Medium" w:eastAsia="HY중고딕" w:hAnsi="HYSMyeongJo-Medium" w:cs="HYSMyeongJo-Medium"/>
          <w:color w:val="0000FF"/>
          <w:sz w:val="20"/>
          <w:szCs w:val="20"/>
        </w:rPr>
      </w:pPr>
    </w:p>
    <w:p>
      <w:pPr>
        <w:jc w:val="both"/>
        <w:spacing w:line="400" w:lineRule="atLeast"/>
        <w:rPr>
          <w:rFonts w:ascii="Times New Roman" w:hAnsi="Times New Roman" w:cs="Times New Roman"/>
          <w:color w:val="auto"/>
        </w:rPr>
      </w:pPr>
      <w:r>
        <w:rPr>
          <w:rFonts w:ascii="Times New Roman" w:hAnsi="Times New Roman" w:cs="Times New Roman"/>
          <w:color w:val="auto"/>
        </w:rPr>
        <w:drawing>
          <wp:inline distT="0" distB="0" distL="180" distR="180">
            <wp:extent cx="5265420" cy="3200400"/>
            <wp:effectExtent l="0" t="0" r="0" b="0"/>
            <wp:docPr id="1035" name="shape1035"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11">
                      <a:extLst>
                        <a:ext uri="{28A0092B-C50C-407E-A947-70E740481C1C}">
                          <a14:useLocalDpi xmlns:a14="http://schemas.microsoft.com/office/drawing/2010/main" val="0"/>
                        </a:ext>
                      </a:extLst>
                    </a:blip>
                    <a:srcRect/>
                    <a:stretch>
                      <a:fillRect/>
                    </a:stretch>
                  </pic:blipFill>
                  <pic:spPr>
                    <a:xfrm>
                      <a:off x="0" y="0"/>
                      <a:ext cx="5265420" cy="3200400"/>
                    </a:xfrm>
                    <a:prstGeom prst="rect"/>
                  </pic:spPr>
                </pic:pic>
              </a:graphicData>
            </a:graphic>
          </wp:inline>
        </w:drawing>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9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9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기장세액공제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간편장부대상자가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記帳</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공제세액이</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전자계산서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전송에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전자계산서를</w:t>
      </w:r>
      <w:r>
        <w:rPr>
          <w:rFonts w:ascii="HYSMyeongJo-Medium" w:eastAsia="HY중고딕" w:hAnsi="HYSMyeongJo-Medium" w:cs="HYSMyeongJo-Medium"/>
          <w:sz w:val="20"/>
          <w:szCs w:val="20"/>
        </w:rPr>
        <w:t xml:space="preserve"> 2027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간</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 2024. 12. 31.&gt;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56</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3(</w:t>
      </w:r>
      <w:r>
        <w:rPr>
          <w:rFonts w:ascii="HY중고딕" w:eastAsia="HY중고딕" w:hAnsi="Times New Roman" w:cs="HY중고딕" w:hint="eastAsia"/>
          <w:b/>
          <w:bCs/>
          <w:color w:val="FF0000"/>
          <w:sz w:val="20"/>
          <w:szCs w:val="20"/>
        </w:rPr>
        <w:t>전자계산서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발급</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전송에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세액공제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전자계산서를</w:t>
      </w:r>
      <w:r>
        <w:rPr>
          <w:rFonts w:ascii="HYSMyeongJo-Medium" w:eastAsia="HY중고딕" w:hAnsi="HYSMyeongJo-Medium" w:cs="HYSMyeongJo-Medium"/>
          <w:sz w:val="20"/>
          <w:szCs w:val="20"/>
        </w:rPr>
        <w:t xml:space="preserve"> 2027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연간</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 2024.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FF0000"/>
          <w:sz w:val="20"/>
          <w:szCs w:val="20"/>
        </w:rPr>
        <w:t>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적용받으려는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70</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74</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과세표준확정신고를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전자계산서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세액공제신고서를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제출하여야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외국납부세액공제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공제한도금액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pPr>
        <w:jc w:val="both"/>
        <w:spacing w:line="400" w:lineRule="atLeast"/>
        <w:rPr>
          <w:rFonts w:ascii="Times New Roman" w:hAnsi="Times New Roman" w:cs="Times New Roman"/>
          <w:color w:val="auto"/>
        </w:rPr>
      </w:pPr>
      <w:r>
        <w:rPr>
          <w:rFonts w:ascii="Times New Roman" w:hAnsi="Times New Roman" w:cs="Times New Roman"/>
          <w:color w:val="auto"/>
        </w:rPr>
        <w:drawing>
          <wp:inline distT="0" distB="0" distL="180" distR="180">
            <wp:extent cx="5257800" cy="1805940"/>
            <wp:effectExtent l="0" t="0" r="0" b="0"/>
            <wp:docPr id="1036" name="shape1036"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12">
                      <a:extLst>
                        <a:ext uri="{28A0092B-C50C-407E-A947-70E740481C1C}">
                          <a14:useLocalDpi xmlns:a14="http://schemas.microsoft.com/office/drawing/2010/main" val="0"/>
                        </a:ext>
                      </a:extLst>
                    </a:blip>
                    <a:srcRect/>
                    <a:stretch>
                      <a:fillRect/>
                    </a:stretch>
                  </pic:blipFill>
                  <pic:spPr>
                    <a:xfrm>
                      <a:off x="0" y="0"/>
                      <a:ext cx="5257800" cy="1805940"/>
                    </a:xfrm>
                    <a:prstGeom prst="rect"/>
                  </pic:spPr>
                </pic:pic>
              </a:graphicData>
            </a:graphic>
          </wp:inline>
        </w:drawing>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간접투자회사등으로부터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지급받은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간접투</w:t>
      </w:r>
      <w:r>
        <w:rPr>
          <w:rFonts w:ascii="HYSMyeongJo-Medium" w:hAnsi="HYSMyeongJo-Medium" w:cs="HYSMyeongJo-Medium"/>
          <w:sz w:val="20"/>
          <w:szCs w:val="20"/>
        </w:rPr>
        <w:t>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pPr>
        <w:jc w:val="both"/>
        <w:spacing w:line="400" w:lineRule="atLeast"/>
        <w:rPr>
          <w:rFonts w:ascii="Times New Roman" w:hAnsi="Times New Roman" w:cs="Times New Roman"/>
          <w:color w:val="auto"/>
        </w:rPr>
      </w:pPr>
      <w:r>
        <w:rPr>
          <w:rFonts w:ascii="Times New Roman" w:hAnsi="Times New Roman" w:cs="Times New Roman"/>
          <w:color w:val="auto"/>
        </w:rPr>
        <w:drawing>
          <wp:inline distT="0" distB="0" distL="180" distR="180">
            <wp:extent cx="4610100" cy="1577340"/>
            <wp:effectExtent l="0" t="0" r="0" b="0"/>
            <wp:docPr id="1037" name="shape1037"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13">
                      <a:extLst>
                        <a:ext uri="{28A0092B-C50C-407E-A947-70E740481C1C}">
                          <a14:useLocalDpi xmlns:a14="http://schemas.microsoft.com/office/drawing/2010/main" val="0"/>
                        </a:ext>
                      </a:extLst>
                    </a:blip>
                    <a:srcRect/>
                    <a:stretch>
                      <a:fillRect/>
                    </a:stretch>
                  </pic:blipFill>
                  <pic:spPr>
                    <a:xfrm>
                      <a:off x="0" y="0"/>
                      <a:ext cx="4610100" cy="1577340"/>
                    </a:xfrm>
                    <a:prstGeom prst="rect"/>
                  </pic:spPr>
                </pic:pic>
              </a:graphicData>
            </a:graphic>
          </wp:inline>
        </w:drawing>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재해손실세액공제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천재지변이나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자산상실비율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5. 13.&gt;</w:t>
      </w:r>
    </w:p>
    <w:p>
      <w:pPr>
        <w:ind w:left="400"/>
        <w:jc w:val="both"/>
        <w:spacing w:line="400" w:lineRule="atLeast"/>
        <w:rPr>
          <w:rFonts w:ascii="Times New Roman" w:hAnsi="Times New Roman" w:cs="Times New Roman"/>
          <w:color w:val="auto"/>
        </w:rPr>
      </w:pPr>
      <w:r>
        <w:rPr>
          <w:rFonts w:ascii="Times New Roman" w:hAnsi="Times New Roman" w:cs="Times New Roman"/>
          <w:color w:val="auto"/>
        </w:rPr>
        <w:drawing>
          <wp:inline distT="0" distB="0" distL="180" distR="180">
            <wp:extent cx="5280660" cy="998220"/>
            <wp:effectExtent l="0" t="0" r="0" b="0"/>
            <wp:docPr id="1038" name="shape1038"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14">
                      <a:extLst>
                        <a:ext uri="{28A0092B-C50C-407E-A947-70E740481C1C}">
                          <a14:useLocalDpi xmlns:a14="http://schemas.microsoft.com/office/drawing/2010/main" val="0"/>
                        </a:ext>
                      </a:extLst>
                    </a:blip>
                    <a:srcRect/>
                    <a:stretch>
                      <a:fillRect/>
                    </a:stretch>
                  </pic:blipFill>
                  <pic:spPr>
                    <a:xfrm>
                      <a:off x="0" y="0"/>
                      <a:ext cx="5280660" cy="998220"/>
                    </a:xfrm>
                    <a:prstGeom prst="rect"/>
                  </pic:spPr>
                </pic:pic>
              </a:graphicData>
            </a:graphic>
          </wp:inline>
        </w:drawing>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자녀세액공제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입양자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위탁아동을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공제대상자녀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손자녀로서</w:t>
      </w:r>
      <w:r>
        <w:rPr>
          <w:rFonts w:ascii="HYSMyeongJo-Medium" w:eastAsia="HY중고딕" w:hAnsi="HYSMyeongJo-Medium" w:cs="HYSMyeongJo-Medium"/>
          <w:sz w:val="20"/>
          <w:szCs w:val="20"/>
        </w:rPr>
        <w:t xml:space="preserve"> 8</w:t>
      </w:r>
      <w:r>
        <w:rPr>
          <w:rFonts w:ascii="HYSMyeongJo-Medium" w:eastAsia="HY중고딕" w:hAnsi="HYSMyeongJo-Medium" w:cs="HYSMyeongJo-Medium"/>
          <w:sz w:val="20"/>
          <w:szCs w:val="20"/>
        </w:rPr>
        <w:t>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 2017. 12. 19., 2018. 12. 31., 2019. 12. 31., 2022. 12. 31., 2023. 12. 31., 2024.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연금계좌세액공제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5. 13., 2016. 12. 20., 2022.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r>
        <w:rPr>
          <w:rFonts w:ascii="HYSMyeongJo-Medium" w:hAnsi="HYSMyeongJo-Medium" w:cs="HYSMyeongJo-Medium"/>
          <w:sz w:val="20"/>
          <w:szCs w:val="20"/>
        </w:rPr>
        <w:t>이연된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특별세액공제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선천성이상아를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배우자ㆍ직계비속ㆍ형제자매ㆍ입양자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직계비속등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직계비속등이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r>
        <w:rPr>
          <w:rFonts w:ascii="HYSMyeongJo-Medium" w:hAnsi="HYSMyeongJo-Medium" w:cs="HYSMyeongJo-Medium"/>
          <w:sz w:val="20"/>
          <w:szCs w:val="20"/>
        </w:rPr>
        <w:t>초ㆍ중ㆍ고등학생인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직업능력개발훈련시설에서</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소득공제하는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혼인ㆍ이혼ㆍ별거ㆍ취업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배우자ㆍ부양가족ㆍ장애인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대출ㆍ상환업무를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한국장학재단등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⑪</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r>
        <w:rPr>
          <w:rFonts w:ascii="HYSMyeongJo-Medium" w:hAnsi="HYSMyeongJo-Medium" w:cs="HYSMyeongJo-Medium"/>
          <w:sz w:val="20"/>
          <w:szCs w:val="20"/>
        </w:rPr>
        <w:t>외국항행사업으로부터</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국적지국</w:t>
      </w:r>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적용순위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적용순위는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w:t>
      </w:r>
      <w:r>
        <w:rPr>
          <w:rFonts w:ascii="HYSMyeongJo-Medium" w:hAnsi="HYSMyeongJo-Medium" w:cs="HYSMyeongJo-Medium"/>
          <w:sz w:val="20"/>
          <w:szCs w:val="20"/>
        </w:rPr>
        <w:t>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pPr>
        <w:ind w:left="400"/>
        <w:jc w:val="both"/>
        <w:spacing w:line="400" w:lineRule="atLeast"/>
        <w:rPr>
          <w:rFonts w:ascii="HYSMyeongJo-Medium" w:hAnsi="HYSMyeongJo-Medium" w:cs="HYSMyeongJo-Medium"/>
          <w:color w:val="0000FF"/>
          <w:sz w:val="20"/>
          <w:szCs w:val="20"/>
        </w:rPr>
      </w:pPr>
    </w:p>
    <w:p>
      <w:pPr>
        <w:ind w:left="8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8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이자소득등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2016. 12. 20., 2018.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직장공제회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초과반환금에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400"/>
        <w:jc w:val="both"/>
        <w:spacing w:line="400" w:lineRule="atLeast"/>
        <w:rPr>
          <w:rFonts w:ascii="Times New Roman" w:hAnsi="Times New Roman" w:cs="Times New Roman"/>
          <w:color w:val="auto"/>
        </w:rPr>
      </w:pPr>
      <w:r>
        <w:rPr>
          <w:rFonts w:ascii="Times New Roman" w:hAnsi="Times New Roman" w:cs="Times New Roman"/>
          <w:color w:val="auto"/>
        </w:rPr>
        <w:drawing>
          <wp:inline distT="0" distB="0" distL="180" distR="180">
            <wp:extent cx="4107180" cy="1501140"/>
            <wp:effectExtent l="0" t="0" r="0" b="0"/>
            <wp:docPr id="1039" name="shape1039"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15">
                      <a:extLst>
                        <a:ext uri="{28A0092B-C50C-407E-A947-70E740481C1C}">
                          <a14:useLocalDpi xmlns:a14="http://schemas.microsoft.com/office/drawing/2010/main" val="0"/>
                        </a:ext>
                      </a:extLst>
                    </a:blip>
                    <a:srcRect/>
                    <a:stretch>
                      <a:fillRect/>
                    </a:stretch>
                  </pic:blipFill>
                  <pic:spPr>
                    <a:xfrm>
                      <a:off x="0" y="0"/>
                      <a:ext cx="4107180" cy="1501140"/>
                    </a:xfrm>
                    <a:prstGeom prst="rect"/>
                  </pic:spPr>
                </pic:pic>
              </a:graphicData>
            </a:graphic>
          </wp:inline>
        </w:drawing>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부동산매매업자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분양권에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주택등매매차익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많은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2017. 12. 19., 2020. 12. 29.&gt;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주택임대소득에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분리과세기타소득에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호나목의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호라목의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3(</w:t>
      </w:r>
      <w:r>
        <w:rPr>
          <w:rFonts w:ascii="HY중고딕" w:eastAsia="HY중고딕" w:hAnsi="Times New Roman" w:cs="HY중고딕" w:hint="eastAsia"/>
          <w:b/>
          <w:bCs/>
          <w:color w:val="FF0000"/>
          <w:sz w:val="20"/>
          <w:szCs w:val="20"/>
        </w:rPr>
        <w:t>분리과세기타소득에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14</w:t>
      </w:r>
      <w:r>
        <w:rPr>
          <w:rFonts w:ascii="HYSMyeongJo-Medium" w:eastAsia="HY중고딕" w:hAnsi="HYSMyeongJo-Medium" w:cs="HYSMyeongJo-Medium"/>
          <w:color w:val="FF0000"/>
          <w:sz w:val="20"/>
          <w:szCs w:val="20"/>
        </w:rPr>
        <w:t>조에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종합소득과세표준을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127</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호나목의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결정세액은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호라목의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FF0000"/>
          <w:sz w:val="20"/>
          <w:szCs w:val="20"/>
        </w:rPr>
        <w:t>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가상자산소득금액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pPr>
        <w:ind w:left="400"/>
        <w:jc w:val="both"/>
        <w:spacing w:line="400" w:lineRule="atLeast"/>
        <w:rPr>
          <w:rFonts w:ascii="HYSMyeongJo-Medium" w:hAnsi="HYSMyeongJo-Medium" w:cs="HYSMyeongJo-Medium"/>
          <w:color w:val="0000FF"/>
          <w:sz w:val="20"/>
          <w:szCs w:val="20"/>
        </w:rPr>
      </w:pPr>
    </w:p>
    <w:p>
      <w:pPr>
        <w:ind w:left="8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중간예납ㆍ예정신고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800"/>
        <w:jc w:val="both"/>
        <w:spacing w:line="400" w:lineRule="atLeast"/>
        <w:rPr>
          <w:rFonts w:ascii="HYSMyeongJo-Medium" w:eastAsia="HY중고딕" w:hAnsi="HYSMyeongJo-Medium" w:cs="HYSMyeongJo-Medium"/>
          <w:color w:val="0000FF"/>
          <w:sz w:val="20"/>
          <w:szCs w:val="20"/>
        </w:rPr>
      </w:pPr>
    </w:p>
    <w:p>
      <w:pPr>
        <w:ind w:left="9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9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중간예납기준액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중간예납세액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1</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버린다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납부고지서를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중간예납추계액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기한후신고납부세액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추가자진납부세액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3.</w:t>
      </w:r>
    </w:p>
    <w:p>
      <w:pPr>
        <w:ind w:left="400"/>
        <w:jc w:val="both"/>
        <w:spacing w:line="400" w:lineRule="atLeast"/>
        <w:rPr>
          <w:rFonts w:ascii="Times New Roman" w:hAnsi="Times New Roman" w:cs="Times New Roman"/>
          <w:color w:val="auto"/>
        </w:rPr>
      </w:pPr>
      <w:r>
        <w:rPr>
          <w:rFonts w:ascii="Times New Roman" w:hAnsi="Times New Roman" w:cs="Times New Roman"/>
          <w:color w:val="auto"/>
        </w:rPr>
        <w:drawing>
          <wp:inline distT="0" distB="0" distL="180" distR="180">
            <wp:extent cx="5524500" cy="822960"/>
            <wp:effectExtent l="0" t="0" r="0" b="0"/>
            <wp:docPr id="1040" name="shape1040"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16">
                      <a:extLst>
                        <a:ext uri="{28A0092B-C50C-407E-A947-70E740481C1C}">
                          <a14:useLocalDpi xmlns:a14="http://schemas.microsoft.com/office/drawing/2010/main" val="0"/>
                        </a:ext>
                      </a:extLst>
                    </a:blip>
                    <a:srcRect/>
                    <a:stretch>
                      <a:fillRect/>
                    </a:stretch>
                  </pic:blipFill>
                  <pic:spPr>
                    <a:xfrm>
                      <a:off x="0" y="0"/>
                      <a:ext cx="5524500" cy="822960"/>
                    </a:xfrm>
                    <a:prstGeom prst="rect"/>
                  </pic:spPr>
                </pic:pic>
              </a:graphicData>
            </a:graphic>
          </wp:inline>
        </w:drawing>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r>
        <w:rPr>
          <w:rFonts w:ascii="HYSMyeongJo-Medium" w:hAnsi="HYSMyeongJo-Medium" w:cs="HYSMyeongJo-Medium"/>
          <w:sz w:val="20"/>
          <w:szCs w:val="20"/>
        </w:rPr>
        <w:t>예정신고ㆍ납부를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매매차익예정신고ㆍ납부세액이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⑪</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내우외환등의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중간예납추계액에</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w:t>
      </w:r>
      <w:r>
        <w:rPr>
          <w:rFonts w:ascii="HYSMyeongJo-Medium" w:eastAsia="HY중고딕" w:hAnsi="HYSMyeongJo-Medium" w:cs="HYSMyeongJo-Medium"/>
          <w:sz w:val="20"/>
          <w:szCs w:val="20"/>
        </w:rPr>
        <w:t>예납기간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9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9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토지등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실지거래가액ㆍ매매사례가액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8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8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70</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종합소득과세표준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확정신고</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600" w:hanging="200"/>
        <w:jc w:val="both"/>
        <w:spacing w:line="400" w:lineRule="atLeast"/>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사업소득금액을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160</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161</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비치ㆍ기록된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증명서류에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기업회계기준을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준용하여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작성한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재무상태표ㆍ손익계산서와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부속서류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합계잔액시산표</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合計殘額試算表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작성한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조정계산서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기장</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記帳</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간편장부소득금액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계산서</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6. </w:t>
      </w:r>
      <w:r>
        <w:rPr>
          <w:rFonts w:ascii="HYSMyeongJo-Medium" w:hAnsi="HYSMyeongJo-Medium" w:cs="HYSMyeongJo-Medium"/>
          <w:color w:val="FF0000"/>
          <w:sz w:val="20"/>
          <w:szCs w:val="20"/>
        </w:rPr>
        <w:t>사업소득금액을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160</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161</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비치ㆍ기록한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증명서류에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추계소득금액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계산서</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성실신고확인대상사업자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성실신고확인서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2015. 12. 15., 2019.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2015. 12. 15.&gt;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8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8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6. 7., 2014. 12. 23.&gt;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「부가가치세법」상</w:t>
      </w:r>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r>
        <w:rPr>
          <w:rFonts w:ascii="HYSMyeongJo-Medium" w:hAnsi="HYSMyeongJo-Medium" w:cs="HYSMyeongJo-Medium"/>
          <w:sz w:val="20"/>
          <w:szCs w:val="20"/>
        </w:rPr>
        <w:t>면세사업등을</w:t>
      </w:r>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면세사업등에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조사ㆍ확인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조사ㆍ확인하거나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w:t>
      </w:r>
      <w:r>
        <w:rPr>
          <w:rFonts w:ascii="HYSMyeongJo-Medium" w:eastAsia="HY중고딕" w:hAnsi="HYSMyeongJo-Medium" w:cs="HYSMyeongJo-Medium"/>
          <w:sz w:val="20"/>
          <w:szCs w:val="20"/>
        </w:rPr>
        <w:t>서류ㆍ물건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8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800"/>
        <w:jc w:val="both"/>
        <w:spacing w:line="400" w:lineRule="atLeast"/>
        <w:rPr>
          <w:rFonts w:ascii="HYSMyeongJo-Medium" w:eastAsia="HY중고딕" w:hAnsi="HYSMyeongJo-Medium" w:cs="HYSMyeongJo-Medium"/>
          <w:color w:val="0000FF"/>
          <w:sz w:val="20"/>
          <w:szCs w:val="20"/>
        </w:rPr>
      </w:pPr>
    </w:p>
    <w:p>
      <w:pPr>
        <w:ind w:left="9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9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w:t>
      </w:r>
      <w:r>
        <w:rPr>
          <w:rFonts w:ascii="HYSMyeongJo-Medium" w:eastAsia="HY중고딕" w:hAnsi="HYSMyeongJo-Medium" w:cs="HYSMyeongJo-Medium"/>
          <w:sz w:val="20"/>
          <w:szCs w:val="20"/>
        </w:rPr>
        <w:t>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폐업ㆍ행방불명</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제출ㆍ작성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불분명한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w:t>
      </w:r>
      <w:r>
        <w:rPr>
          <w:rFonts w:ascii="HYSMyeongJo-Medium" w:hAnsi="HYSMyeongJo-Medium" w:cs="HYSMyeongJo-Medium"/>
          <w:sz w:val="20"/>
          <w:szCs w:val="20"/>
        </w:rPr>
        <w:t>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성실신고확인대상사업자가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jc w:val="both"/>
        <w:spacing w:line="400" w:lineRule="atLeast"/>
        <w:rPr>
          <w:rFonts w:ascii="Times New Roman" w:hAnsi="Times New Roman" w:cs="Times New Roman"/>
          <w:color w:val="auto"/>
        </w:rPr>
      </w:pPr>
      <w:r>
        <w:rPr>
          <w:rFonts w:ascii="Times New Roman" w:hAnsi="Times New Roman" w:cs="Times New Roman"/>
          <w:color w:val="auto"/>
        </w:rPr>
        <w:drawing>
          <wp:inline distT="0" distB="0" distL="180" distR="180">
            <wp:extent cx="4411980" cy="1424940"/>
            <wp:effectExtent l="0" t="0" r="0" b="0"/>
            <wp:docPr id="1041" name="shape1041"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17">
                      <a:extLst>
                        <a:ext uri="{28A0092B-C50C-407E-A947-70E740481C1C}">
                          <a14:useLocalDpi xmlns:a14="http://schemas.microsoft.com/office/drawing/2010/main" val="0"/>
                        </a:ext>
                      </a:extLst>
                    </a:blip>
                    <a:srcRect/>
                    <a:stretch>
                      <a:fillRect/>
                    </a:stretch>
                  </pic:blipFill>
                  <pic:spPr>
                    <a:xfrm>
                      <a:off x="0" y="0"/>
                      <a:ext cx="4411980" cy="1424940"/>
                    </a:xfrm>
                    <a:prstGeom prst="rect"/>
                  </pic:spPr>
                </pic:pic>
              </a:graphicData>
            </a:graphic>
          </wp:inline>
        </w:drawing>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면세사업등</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공동사업장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등록ㆍ신고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기록ㆍ보관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0</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0</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jc w:val="both"/>
        <w:spacing w:line="400" w:lineRule="atLeast"/>
        <w:rPr>
          <w:rFonts w:ascii="Times New Roman" w:hAnsi="Times New Roman" w:cs="Times New Roman"/>
          <w:color w:val="auto"/>
        </w:rPr>
      </w:pPr>
      <w:r>
        <w:rPr>
          <w:rFonts w:ascii="Times New Roman" w:hAnsi="Times New Roman" w:cs="Times New Roman"/>
          <w:color w:val="auto"/>
        </w:rPr>
        <w:drawing>
          <wp:inline distT="0" distB="0" distL="180" distR="180">
            <wp:extent cx="4000500" cy="1744980"/>
            <wp:effectExtent l="0" t="0" r="0" b="0"/>
            <wp:docPr id="1042" name="shape1042"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18">
                      <a:extLst>
                        <a:ext uri="{28A0092B-C50C-407E-A947-70E740481C1C}">
                          <a14:useLocalDpi xmlns:a14="http://schemas.microsoft.com/office/drawing/2010/main" val="0"/>
                        </a:ext>
                      </a:extLst>
                    </a:blip>
                    <a:srcRect/>
                    <a:stretch>
                      <a:fillRect/>
                    </a:stretch>
                  </pic:blipFill>
                  <pic:spPr>
                    <a:xfrm>
                      <a:off x="0" y="0"/>
                      <a:ext cx="4000500" cy="1744980"/>
                    </a:xfrm>
                    <a:prstGeom prst="rect"/>
                  </pic:spPr>
                </pic:pic>
              </a:graphicData>
            </a:graphic>
          </wp:inline>
        </w:drawing>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증명서류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발급ㆍ작성ㆍ보관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r>
        <w:rPr>
          <w:rFonts w:ascii="HYSMyeongJo-Medium" w:hAnsi="HYSMyeongJo-Medium" w:cs="HYSMyeongJo-Medium"/>
          <w:sz w:val="20"/>
          <w:szCs w:val="20"/>
        </w:rPr>
        <w:t>작성ㆍ비치의무를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사업용계좌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w:t>
      </w:r>
      <w:r>
        <w:rPr>
          <w:rFonts w:ascii="HYSMyeongJo-Medium" w:hAnsi="HYSMyeongJo-Medium" w:cs="HYSMyeongJo-Medium"/>
          <w:sz w:val="20"/>
          <w:szCs w:val="20"/>
        </w:rPr>
        <w:t>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jc w:val="both"/>
        <w:spacing w:line="400" w:lineRule="atLeast"/>
        <w:rPr>
          <w:rFonts w:ascii="Times New Roman" w:hAnsi="Times New Roman" w:cs="Times New Roman"/>
          <w:color w:val="auto"/>
        </w:rPr>
      </w:pPr>
      <w:r>
        <w:rPr>
          <w:rFonts w:ascii="Times New Roman" w:hAnsi="Times New Roman" w:cs="Times New Roman"/>
          <w:color w:val="auto"/>
        </w:rPr>
        <w:drawing>
          <wp:inline distT="0" distB="0" distL="180" distR="180">
            <wp:extent cx="5143500" cy="1501140"/>
            <wp:effectExtent l="0" t="0" r="0" b="0"/>
            <wp:docPr id="1043" name="shape1043"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19">
                      <a:extLst>
                        <a:ext uri="{28A0092B-C50C-407E-A947-70E740481C1C}">
                          <a14:useLocalDpi xmlns:a14="http://schemas.microsoft.com/office/drawing/2010/main" val="0"/>
                        </a:ext>
                      </a:extLst>
                    </a:blip>
                    <a:srcRect/>
                    <a:stretch>
                      <a:fillRect/>
                    </a:stretch>
                  </pic:blipFill>
                  <pic:spPr>
                    <a:xfrm>
                      <a:off x="0" y="0"/>
                      <a:ext cx="5143500" cy="1501140"/>
                    </a:xfrm>
                    <a:prstGeom prst="rect"/>
                  </pic:spPr>
                </pic:pic>
              </a:graphicData>
            </a:graphic>
          </wp:inline>
        </w:drawing>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신용카드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미만이면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jc w:val="both"/>
        <w:spacing w:line="400" w:lineRule="atLeast"/>
        <w:rPr>
          <w:rFonts w:ascii="Times New Roman" w:hAnsi="Times New Roman" w:cs="Times New Roman"/>
          <w:color w:val="auto"/>
        </w:rPr>
      </w:pPr>
      <w:r>
        <w:rPr>
          <w:rFonts w:ascii="Times New Roman" w:hAnsi="Times New Roman" w:cs="Times New Roman"/>
          <w:color w:val="auto"/>
        </w:rPr>
        <w:drawing>
          <wp:inline distT="0" distB="0" distL="180" distR="180">
            <wp:extent cx="5242560" cy="1874520"/>
            <wp:effectExtent l="0" t="0" r="0" b="0"/>
            <wp:docPr id="1044" name="shape1044"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20">
                      <a:extLst>
                        <a:ext uri="{28A0092B-C50C-407E-A947-70E740481C1C}">
                          <a14:useLocalDpi xmlns:a14="http://schemas.microsoft.com/office/drawing/2010/main" val="0"/>
                        </a:ext>
                      </a:extLst>
                    </a:blip>
                    <a:srcRect/>
                    <a:stretch>
                      <a:fillRect/>
                    </a:stretch>
                  </pic:blipFill>
                  <pic:spPr>
                    <a:xfrm>
                      <a:off x="0" y="0"/>
                      <a:ext cx="5242560" cy="1874520"/>
                    </a:xfrm>
                    <a:prstGeom prst="rect"/>
                  </pic:spPr>
                </pic:pic>
              </a:graphicData>
            </a:graphic>
          </wp:inline>
        </w:drawing>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사업자등록증을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2021. 3. 16., 2022.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지급명세서등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w:t>
      </w:r>
      <w:r>
        <w:rPr>
          <w:rFonts w:ascii="HYSMyeongJo-Medium" w:hAnsi="HYSMyeongJo-Medium" w:cs="HYSMyeongJo-Medium"/>
          <w:sz w:val="20"/>
          <w:szCs w:val="20"/>
        </w:rPr>
        <w:t>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1. 2026</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지급명세서등의</w:t>
      </w:r>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주택임대사업자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미등록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특정외국법인의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유보소득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「국제조세조정에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수시부과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수시부과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날까지를</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주소ㆍ거소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과세최저한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w:t>
      </w:r>
      <w:r>
        <w:rPr>
          <w:rFonts w:ascii="HYSMyeongJo-Medium" w:eastAsia="HY중고딕" w:hAnsi="HYSMyeongJo-Medium" w:cs="HYSMyeongJo-Medium"/>
          <w:sz w:val="20"/>
          <w:szCs w:val="20"/>
        </w:rPr>
        <w:t>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2022.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84</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과세최저한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2020. 12. 29., 2022.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가상자산소득금액이</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pPr>
        <w:ind w:left="600" w:hanging="200"/>
        <w:jc w:val="both"/>
        <w:spacing w:line="400" w:lineRule="atLeast"/>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건별로</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호</w:t>
      </w:r>
    </w:p>
    <w:p>
      <w:pPr>
        <w:ind w:left="400"/>
        <w:jc w:val="both"/>
        <w:spacing w:line="400" w:lineRule="atLeast"/>
        <w:rPr>
          <w:rFonts w:ascii="HYSMyeongJo-Medium" w:hAnsi="HYSMyeongJo-Medium" w:cs="HYSMyeongJo-Medium"/>
          <w:color w:val="0000FF"/>
          <w:sz w:val="20"/>
          <w:szCs w:val="20"/>
        </w:rPr>
      </w:pPr>
    </w:p>
    <w:p>
      <w:pPr>
        <w:ind w:left="9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9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매매차익예정신고납부</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중소기업의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결손금소급공제에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부동산임대업에서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결손금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2020. 12. 29.&gt;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r>
        <w:rPr>
          <w:rFonts w:ascii="HYSMyeongJo-Medium" w:hAnsi="HYSMyeongJo-Medium" w:cs="HYSMyeongJo-Medium"/>
          <w:sz w:val="20"/>
          <w:szCs w:val="20"/>
        </w:rPr>
        <w:t>환급받으려는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2021. 12. 8., 2023.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pPr>
        <w:ind w:left="400"/>
        <w:jc w:val="both"/>
        <w:spacing w:line="400" w:lineRule="atLeast"/>
        <w:rPr>
          <w:rFonts w:ascii="HYSMyeongJo-Medium" w:hAnsi="HYSMyeongJo-Medium" w:cs="HYSMyeongJo-Medium"/>
          <w:color w:val="0000FF"/>
          <w:sz w:val="20"/>
          <w:szCs w:val="20"/>
        </w:rPr>
      </w:pPr>
    </w:p>
    <w:p>
      <w:pPr>
        <w:ind w:left="8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8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배분한다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r>
        <w:rPr>
          <w:rFonts w:ascii="HYSMyeongJo-Medium" w:hAnsi="HYSMyeongJo-Medium" w:cs="HYSMyeongJo-Medium"/>
          <w:sz w:val="20"/>
          <w:szCs w:val="20"/>
        </w:rPr>
        <w:t>지분ㆍ출자명세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7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pPr>
        <w:ind w:left="700"/>
        <w:jc w:val="both"/>
        <w:spacing w:line="400" w:lineRule="atLeast"/>
        <w:rPr>
          <w:rFonts w:ascii="HYSMyeongJo-Medium" w:eastAsia="HY중고딕" w:hAnsi="HYSMyeongJo-Medium" w:cs="HYSMyeongJo-Medium"/>
          <w:color w:val="0000FF"/>
          <w:sz w:val="20"/>
          <w:szCs w:val="20"/>
        </w:rPr>
      </w:pPr>
    </w:p>
    <w:p>
      <w:pPr>
        <w:ind w:left="8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pPr>
        <w:ind w:left="8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pPr>
        <w:ind w:left="400" w:hanging="240"/>
        <w:spacing w:before="200" w:line="400" w:lineRule="atLeast"/>
        <w:rPr>
          <w:rFonts w:ascii="HYSMyeongJo-Medium" w:eastAsia="HY중고딕" w:hAnsi="HYSMyeongJo-Medium" w:cs="HYSMyeongJo-Medium"/>
          <w:color w:val="0000FF"/>
          <w:sz w:val="20"/>
          <w:szCs w:val="20"/>
        </w:rPr>
      </w:pPr>
    </w:p>
    <w:p>
      <w:pPr>
        <w:ind w:left="8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pPr>
        <w:ind w:left="8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pPr>
        <w:ind w:left="400" w:hanging="240"/>
        <w:spacing w:before="200" w:line="400" w:lineRule="atLeast"/>
        <w:rPr>
          <w:rFonts w:ascii="HYSMyeongJo-Medium" w:eastAsia="HY중고딕" w:hAnsi="HYSMyeongJo-Medium" w:cs="HYSMyeongJo-Medium"/>
          <w:color w:val="0000FF"/>
          <w:sz w:val="20"/>
          <w:szCs w:val="20"/>
        </w:rPr>
      </w:pPr>
    </w:p>
    <w:p>
      <w:pPr>
        <w:ind w:left="8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pPr>
        <w:ind w:left="8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pPr>
        <w:ind w:left="400" w:hanging="240"/>
        <w:spacing w:before="200" w:line="400" w:lineRule="atLeast"/>
        <w:rPr>
          <w:rFonts w:ascii="HYSMyeongJo-Medium" w:eastAsia="HY중고딕" w:hAnsi="HYSMyeongJo-Medium" w:cs="HYSMyeongJo-Medium"/>
          <w:color w:val="0000FF"/>
          <w:sz w:val="20"/>
          <w:szCs w:val="20"/>
        </w:rPr>
      </w:pPr>
    </w:p>
    <w:p>
      <w:pPr>
        <w:ind w:left="8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pPr>
        <w:ind w:left="8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pPr>
        <w:ind w:left="400" w:hanging="240"/>
        <w:spacing w:before="200" w:line="400" w:lineRule="atLeast"/>
        <w:rPr>
          <w:rFonts w:ascii="HYSMyeongJo-Medium" w:eastAsia="HY중고딕" w:hAnsi="HYSMyeongJo-Medium" w:cs="HYSMyeongJo-Medium"/>
          <w:color w:val="0000FF"/>
          <w:sz w:val="20"/>
          <w:szCs w:val="20"/>
        </w:rPr>
      </w:pPr>
    </w:p>
    <w:p>
      <w:pPr>
        <w:ind w:left="8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pPr>
        <w:ind w:left="8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pPr>
        <w:ind w:left="400" w:hanging="240"/>
        <w:spacing w:before="200" w:line="400" w:lineRule="atLeast"/>
        <w:rPr>
          <w:rFonts w:ascii="HYSMyeongJo-Medium" w:eastAsia="HY중고딕" w:hAnsi="HYSMyeongJo-Medium" w:cs="HYSMyeongJo-Medium"/>
          <w:color w:val="0000FF"/>
          <w:sz w:val="20"/>
          <w:szCs w:val="20"/>
        </w:rPr>
      </w:pPr>
    </w:p>
    <w:p>
      <w:pPr>
        <w:ind w:left="8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pPr>
        <w:ind w:left="8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pPr>
        <w:ind w:left="400" w:hanging="240"/>
        <w:spacing w:before="200" w:line="400" w:lineRule="atLeast"/>
        <w:rPr>
          <w:rFonts w:ascii="HYSMyeongJo-Medium" w:eastAsia="HY중고딕" w:hAnsi="HYSMyeongJo-Medium" w:cs="HYSMyeongJo-Medium"/>
          <w:color w:val="0000FF"/>
          <w:sz w:val="20"/>
          <w:szCs w:val="20"/>
        </w:rPr>
      </w:pPr>
    </w:p>
    <w:p>
      <w:pPr>
        <w:ind w:left="8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pPr>
        <w:ind w:left="8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pPr>
        <w:ind w:left="400" w:hanging="240"/>
        <w:spacing w:before="200" w:line="400" w:lineRule="atLeast"/>
        <w:rPr>
          <w:rFonts w:ascii="HYSMyeongJo-Medium" w:eastAsia="HY중고딕" w:hAnsi="HYSMyeongJo-Medium" w:cs="HYSMyeongJo-Medium"/>
          <w:color w:val="0000FF"/>
          <w:sz w:val="20"/>
          <w:szCs w:val="20"/>
        </w:rPr>
      </w:pPr>
    </w:p>
    <w:p>
      <w:pPr>
        <w:ind w:left="8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pPr>
        <w:ind w:left="8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pPr>
        <w:ind w:left="400" w:hanging="240"/>
        <w:spacing w:before="200" w:line="400" w:lineRule="atLeast"/>
        <w:rPr>
          <w:rFonts w:ascii="HYSMyeongJo-Medium" w:eastAsia="HY중고딕" w:hAnsi="HYSMyeongJo-Medium" w:cs="HYSMyeongJo-Medium"/>
          <w:color w:val="0000FF"/>
          <w:sz w:val="20"/>
          <w:szCs w:val="20"/>
        </w:rPr>
      </w:pPr>
    </w:p>
    <w:p>
      <w:pPr>
        <w:ind w:left="7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700"/>
        <w:jc w:val="both"/>
        <w:spacing w:line="400" w:lineRule="atLeast"/>
        <w:rPr>
          <w:rFonts w:ascii="HYSMyeongJo-Medium" w:eastAsia="HY중고딕" w:hAnsi="HYSMyeongJo-Medium" w:cs="HYSMyeongJo-Medium"/>
          <w:color w:val="0000FF"/>
          <w:sz w:val="20"/>
          <w:szCs w:val="20"/>
        </w:rPr>
      </w:pPr>
    </w:p>
    <w:p>
      <w:pPr>
        <w:ind w:left="8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8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w:t>
      </w:r>
      <w:r>
        <w:rPr>
          <w:rFonts w:ascii="HYSMyeongJo-Medium" w:hAnsi="HYSMyeongJo-Medium" w:cs="HYSMyeongJo-Medium"/>
          <w:sz w:val="20"/>
          <w:szCs w:val="20"/>
        </w:rPr>
        <w:t>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pPr>
        <w:ind w:left="400"/>
        <w:jc w:val="both"/>
        <w:spacing w:line="400" w:lineRule="atLeast"/>
        <w:rPr>
          <w:rFonts w:ascii="HYSMyeongJo-Medium" w:hAnsi="HYSMyeongJo-Medium" w:cs="HYSMyeongJo-Medium"/>
          <w:color w:val="0000FF"/>
          <w:sz w:val="20"/>
          <w:szCs w:val="20"/>
        </w:rPr>
      </w:pPr>
    </w:p>
    <w:p>
      <w:pPr>
        <w:ind w:left="8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8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w:t>
      </w:r>
      <w:r>
        <w:rPr>
          <w:rFonts w:ascii="HYSMyeongJo-Medium" w:hAnsi="HYSMyeongJo-Medium" w:cs="HYSMyeongJo-Medium"/>
          <w:sz w:val="20"/>
          <w:szCs w:val="20"/>
        </w:rPr>
        <w:t>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사업시행계획인가일</w:t>
      </w:r>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pPr>
        <w:ind w:left="400"/>
        <w:jc w:val="both"/>
        <w:spacing w:line="400" w:lineRule="atLeast"/>
        <w:rPr>
          <w:rFonts w:ascii="Times New Roman" w:hAnsi="Times New Roman" w:cs="Times New Roman"/>
          <w:color w:val="auto"/>
        </w:rPr>
      </w:pPr>
      <w:r>
        <w:rPr>
          <w:rFonts w:ascii="Times New Roman" w:hAnsi="Times New Roman" w:cs="Times New Roman"/>
          <w:color w:val="auto"/>
        </w:rPr>
        <w:drawing>
          <wp:inline distT="0" distB="0" distL="180" distR="180">
            <wp:extent cx="4922520" cy="1600200"/>
            <wp:effectExtent l="0" t="0" r="0" b="0"/>
            <wp:docPr id="1045" name="shape1045"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21">
                      <a:extLst>
                        <a:ext uri="{28A0092B-C50C-407E-A947-70E740481C1C}">
                          <a14:useLocalDpi xmlns:a14="http://schemas.microsoft.com/office/drawing/2010/main" val="0"/>
                        </a:ext>
                      </a:extLst>
                    </a:blip>
                    <a:srcRect/>
                    <a:stretch>
                      <a:fillRect/>
                    </a:stretch>
                  </pic:blipFill>
                  <pic:spPr>
                    <a:xfrm>
                      <a:off x="0" y="0"/>
                      <a:ext cx="4922520" cy="1600200"/>
                    </a:xfrm>
                    <a:prstGeom prst="rect"/>
                  </pic:spPr>
                </pic:pic>
              </a:graphicData>
            </a:graphic>
          </wp:inline>
        </w:drawing>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미등기양도자산에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pPr>
        <w:ind w:left="400"/>
        <w:jc w:val="both"/>
        <w:spacing w:line="400" w:lineRule="atLeast"/>
        <w:rPr>
          <w:rFonts w:ascii="HYSMyeongJo-Medium" w:hAnsi="HYSMyeongJo-Medium" w:cs="HYSMyeongJo-Medium"/>
          <w:color w:val="0000FF"/>
          <w:sz w:val="20"/>
          <w:szCs w:val="20"/>
        </w:rPr>
      </w:pPr>
    </w:p>
    <w:p>
      <w:pPr>
        <w:ind w:left="8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8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양도소득과</w:t>
      </w:r>
      <w:r>
        <w:rPr>
          <w:rFonts w:ascii="HYSMyeongJo-Medium" w:eastAsia="HY중고딕" w:hAnsi="HYSMyeongJo-Medium" w:cs="HYSMyeongJo-Medium"/>
          <w:sz w:val="20"/>
          <w:szCs w:val="20"/>
        </w:rPr>
        <w:t>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12. 31.&gt;</w:t>
      </w:r>
    </w:p>
    <w:p>
      <w:pPr>
        <w:ind w:left="400" w:hanging="240"/>
        <w:spacing w:before="200" w:line="400" w:lineRule="atLeast"/>
        <w:rPr>
          <w:rFonts w:ascii="HYSMyeongJo-Medium" w:eastAsia="HY중고딕" w:hAnsi="HYSMyeongJo-Medium" w:cs="HYSMyeongJo-Medium"/>
          <w:color w:val="0000FF"/>
          <w:sz w:val="20"/>
          <w:szCs w:val="20"/>
        </w:rPr>
      </w:pPr>
    </w:p>
    <w:p>
      <w:pPr>
        <w:ind w:left="8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8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6. 3., 2014. 12. 23., 2016. 12. 20., 2017. 12. 19., 2018. 12. 31., 2019. 12. 31., 2020. 12. 29., 2024.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pPr>
        <w:ind w:left="112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pPr>
        <w:ind w:left="112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r>
        <w:rPr>
          <w:rFonts w:ascii="HYSMyeongJo-Medium" w:hAnsi="HYSMyeongJo-Medium" w:cs="HYSMyeongJo-Medium"/>
          <w:sz w:val="20"/>
          <w:szCs w:val="20"/>
        </w:rPr>
        <w:t>인가ㆍ허가ㆍ면허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이용권ㆍ회원권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r>
        <w:rPr>
          <w:rFonts w:ascii="HYSMyeongJo-Medium" w:hAnsi="HYSMyeongJo-Medium" w:cs="HYSMyeongJo-Medium"/>
          <w:sz w:val="20"/>
          <w:szCs w:val="20"/>
        </w:rPr>
        <w:t>부여받게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이축권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파생상품등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지배ㆍ통제권이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장기보유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특별공제액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w:t>
      </w:r>
      <w:r>
        <w:rPr>
          <w:rFonts w:ascii="HYSMyeongJo-Medium" w:hAnsi="HYSMyeongJo-Medium" w:cs="HYSMyeongJo-Medium"/>
          <w:sz w:val="20"/>
          <w:szCs w:val="20"/>
        </w:rPr>
        <w:t>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31.&gt;</w:t>
      </w:r>
    </w:p>
    <w:p>
      <w:pPr>
        <w:jc w:val="both"/>
        <w:spacing w:line="400" w:lineRule="atLeast"/>
        <w:rPr>
          <w:rFonts w:ascii="Times New Roman" w:hAnsi="Times New Roman" w:cs="Times New Roman"/>
          <w:color w:val="auto"/>
        </w:rPr>
      </w:pPr>
      <w:r>
        <w:rPr>
          <w:rFonts w:ascii="Times New Roman" w:hAnsi="Times New Roman" w:cs="Times New Roman"/>
          <w:color w:val="auto"/>
        </w:rPr>
        <w:drawing>
          <wp:inline distT="0" distB="0" distL="180" distR="180">
            <wp:extent cx="2948940" cy="3566160"/>
            <wp:effectExtent l="0" t="0" r="0" b="0"/>
            <wp:docPr id="1046" name="shape1046"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22">
                      <a:extLst>
                        <a:ext uri="{28A0092B-C50C-407E-A947-70E740481C1C}">
                          <a14:useLocalDpi xmlns:a14="http://schemas.microsoft.com/office/drawing/2010/main" val="0"/>
                        </a:ext>
                      </a:extLst>
                    </a:blip>
                    <a:srcRect/>
                    <a:stretch>
                      <a:fillRect/>
                    </a:stretch>
                  </pic:blipFill>
                  <pic:spPr>
                    <a:xfrm>
                      <a:off x="0" y="0"/>
                      <a:ext cx="2948940" cy="3566160"/>
                    </a:xfrm>
                    <a:prstGeom prst="rect"/>
                  </pic:spPr>
                </pic:pic>
              </a:graphicData>
            </a:graphic>
          </wp:inline>
        </w:drawing>
      </w:r>
    </w:p>
    <w:p>
      <w:pPr>
        <w:jc w:val="both"/>
        <w:spacing w:line="400" w:lineRule="atLeast"/>
        <w:rPr>
          <w:rFonts w:ascii="Times New Roman" w:hAnsi="Times New Roman" w:cs="Times New Roman"/>
          <w:color w:val="auto"/>
        </w:rPr>
      </w:pPr>
      <w:r>
        <w:rPr>
          <w:rFonts w:ascii="Times New Roman" w:hAnsi="Times New Roman" w:cs="Times New Roman"/>
          <w:color w:val="auto"/>
        </w:rPr>
        <w:drawing>
          <wp:inline distT="0" distB="0" distL="180" distR="180">
            <wp:extent cx="5349240" cy="3208020"/>
            <wp:effectExtent l="0" t="0" r="0" b="0"/>
            <wp:docPr id="1047" name="shape1047"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23">
                      <a:extLst>
                        <a:ext uri="{28A0092B-C50C-407E-A947-70E740481C1C}">
                          <a14:useLocalDpi xmlns:a14="http://schemas.microsoft.com/office/drawing/2010/main" val="0"/>
                        </a:ext>
                      </a:extLst>
                    </a:blip>
                    <a:srcRect/>
                    <a:stretch>
                      <a:fillRect/>
                    </a:stretch>
                  </pic:blipFill>
                  <pic:spPr>
                    <a:xfrm>
                      <a:off x="0" y="0"/>
                      <a:ext cx="5349240" cy="3208020"/>
                    </a:xfrm>
                    <a:prstGeom prst="rect"/>
                  </pic:spPr>
                </pic:pic>
              </a:graphicData>
            </a:graphic>
          </wp:inline>
        </w:drawing>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jc w:val="both"/>
        <w:spacing w:line="400" w:lineRule="atLeast"/>
        <w:rPr>
          <w:rFonts w:ascii="Times New Roman" w:hAnsi="Times New Roman" w:cs="Times New Roman"/>
          <w:color w:val="auto"/>
        </w:rPr>
      </w:pPr>
      <w:r>
        <w:rPr>
          <w:rFonts w:ascii="Times New Roman" w:hAnsi="Times New Roman" w:cs="Times New Roman"/>
          <w:color w:val="auto"/>
        </w:rPr>
        <w:drawing>
          <wp:inline distT="0" distB="0" distL="180" distR="180">
            <wp:extent cx="4975860" cy="914400"/>
            <wp:effectExtent l="0" t="0" r="0" b="0"/>
            <wp:docPr id="1048" name="shape1048"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24">
                      <a:extLst>
                        <a:ext uri="{28A0092B-C50C-407E-A947-70E740481C1C}">
                          <a14:useLocalDpi xmlns:a14="http://schemas.microsoft.com/office/drawing/2010/main" val="0"/>
                        </a:ext>
                      </a:extLst>
                    </a:blip>
                    <a:srcRect/>
                    <a:stretch>
                      <a:fillRect/>
                    </a:stretch>
                  </pic:blipFill>
                  <pic:spPr>
                    <a:xfrm>
                      <a:off x="0" y="0"/>
                      <a:ext cx="4975860" cy="914400"/>
                    </a:xfrm>
                    <a:prstGeom prst="rect"/>
                  </pic:spPr>
                </pic:pic>
              </a:graphicData>
            </a:graphic>
          </wp:inline>
        </w:drawing>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pPr>
        <w:jc w:val="both"/>
        <w:spacing w:line="400" w:lineRule="atLeast"/>
        <w:rPr>
          <w:rFonts w:ascii="Times New Roman" w:hAnsi="Times New Roman" w:cs="Times New Roman"/>
          <w:color w:val="auto"/>
        </w:rPr>
      </w:pPr>
      <w:r>
        <w:rPr>
          <w:rFonts w:ascii="Times New Roman" w:hAnsi="Times New Roman" w:cs="Times New Roman"/>
          <w:color w:val="auto"/>
        </w:rPr>
        <w:drawing>
          <wp:inline distT="0" distB="0" distL="180" distR="180">
            <wp:extent cx="4975860" cy="647700"/>
            <wp:effectExtent l="0" t="0" r="0" b="0"/>
            <wp:docPr id="1049" name="shape1049"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25">
                      <a:extLst>
                        <a:ext uri="{28A0092B-C50C-407E-A947-70E740481C1C}">
                          <a14:useLocalDpi xmlns:a14="http://schemas.microsoft.com/office/drawing/2010/main" val="0"/>
                        </a:ext>
                      </a:extLst>
                    </a:blip>
                    <a:srcRect/>
                    <a:stretch>
                      <a:fillRect/>
                    </a:stretch>
                  </pic:blipFill>
                  <pic:spPr>
                    <a:xfrm>
                      <a:off x="0" y="0"/>
                      <a:ext cx="4975860" cy="647700"/>
                    </a:xfrm>
                    <a:prstGeom prst="rect"/>
                  </pic:spPr>
                </pic:pic>
              </a:graphicData>
            </a:graphic>
          </wp:inline>
        </w:drawing>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2017. 12. 19., 2018. 12. 31., 2019. 12. 31., 2020. 6. 9.&gt;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자본적지출액</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양도비</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환산취득가액과</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소급하여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직계존비속으로부터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 2024.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가업상속공제적용률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(1 - </w:t>
      </w:r>
      <w:r>
        <w:rPr>
          <w:rFonts w:ascii="HYSMyeongJo-Medium" w:hAnsi="HYSMyeongJo-Medium" w:cs="HYSMyeongJo-Medium"/>
          <w:sz w:val="20"/>
          <w:szCs w:val="20"/>
        </w:rPr>
        <w:t>가업상속공제적용률</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취득시기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양도시기는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5. 28., 2014. 12. 23., 2016. 1. 19., 2016. 12. 20., 2017. 12. 19., 2019. 12. 31., 2020. 12. 29., 2024.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건물</w:t>
      </w:r>
      <w:r>
        <w:rPr>
          <w:rFonts w:ascii="HYSMyeongJo-Medium" w:hAnsi="HYSMyeongJo-Medium" w:cs="HYSMyeongJo-Medium"/>
          <w:sz w:val="20"/>
          <w:szCs w:val="20"/>
        </w:rPr>
        <w:t>(</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지상권ㆍ전세권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양도일ㆍ취득일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양도ㆍ취득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99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기준시가의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산정</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5. 28., 2014. 12. 23., 2016. 1. 19., 2016. 12. 20., 2017. 12. 19., 2019. 12. 31., 2020. 12. 29., 2024.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pPr>
        <w:ind w:left="860" w:hanging="260"/>
        <w:jc w:val="both"/>
        <w:spacing w:line="400" w:lineRule="atLeast"/>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토지</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건물</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건물</w:t>
      </w:r>
      <w:r>
        <w:rPr>
          <w:rFonts w:ascii="HYSMyeongJo-Medium" w:hAnsi="HYSMyeongJo-Medium" w:cs="HYSMyeongJo-Medium"/>
          <w:sz w:val="20"/>
          <w:szCs w:val="20"/>
        </w:rPr>
        <w:t>(</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pPr>
        <w:ind w:left="860" w:hanging="260"/>
        <w:jc w:val="both"/>
        <w:spacing w:line="400" w:lineRule="atLeast"/>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오피스텔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상업용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건물</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pPr>
        <w:ind w:left="860" w:hanging="260"/>
        <w:jc w:val="both"/>
        <w:spacing w:line="400" w:lineRule="atLeast"/>
        <w:rPr>
          <w:rFonts w:ascii="HYSMyeongJo-Medium" w:hAnsi="HYSMyeongJo-Medium" w:cs="HYSMyeongJo-Medium"/>
          <w:color w:val="FF0000"/>
          <w:sz w:val="20"/>
          <w:szCs w:val="20"/>
        </w:rPr>
      </w:pP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pPr>
        <w:ind w:left="860" w:hanging="260"/>
        <w:jc w:val="both"/>
        <w:spacing w:line="400" w:lineRule="atLeast"/>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권리</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pPr>
        <w:ind w:left="860" w:hanging="260"/>
        <w:jc w:val="both"/>
        <w:spacing w:line="400" w:lineRule="atLeast"/>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지상권ㆍ전세권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등기된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부동산임차권</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권</w:t>
      </w:r>
      <w:r>
        <w:rPr>
          <w:rFonts w:ascii="HYSMyeongJo-Medium" w:hAnsi="HYSMyeongJo-Medium" w:cs="HYSMyeongJo-Medium"/>
          <w:sz w:val="20"/>
          <w:szCs w:val="20"/>
        </w:rPr>
        <w:t>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양도일ㆍ취득일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양도ㆍ취득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FF0000"/>
          <w:sz w:val="20"/>
          <w:szCs w:val="20"/>
        </w:rPr>
        <w:t>④</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국세청장이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기준시가를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산정하였을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고시하기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인터넷을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게시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공고하여</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소유자나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이해관계인의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의견을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들어야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99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호다목에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산정ㆍ고시가</w:t>
      </w:r>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양도차익의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안분계산한다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직계존비속의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2022.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양도차손을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8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8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w:t>
      </w:r>
      <w:r>
        <w:rPr>
          <w:rFonts w:ascii="HYSMyeongJo-Medium" w:hAnsi="HYSMyeongJo-Medium" w:cs="HYSMyeongJo-Medium"/>
          <w:sz w:val="20"/>
          <w:szCs w:val="20"/>
        </w:rPr>
        <w:t>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8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8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2014. 12. 23., 2015. 12. 15., 2016. 12. 20., 2017. 12. 19., 2018. 12. 31., 2019. 12. 31., 2020. 8. 18., 2020. 12. 29., 2022. 12. 31., 2024.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pPr>
        <w:jc w:val="both"/>
        <w:spacing w:line="400" w:lineRule="atLeast"/>
        <w:rPr>
          <w:rFonts w:ascii="Times New Roman" w:hAnsi="Times New Roman" w:cs="Times New Roman"/>
          <w:color w:val="auto"/>
        </w:rPr>
      </w:pPr>
      <w:r>
        <w:rPr>
          <w:rFonts w:ascii="Times New Roman" w:hAnsi="Times New Roman" w:cs="Times New Roman"/>
          <w:color w:val="auto"/>
        </w:rPr>
        <w:drawing>
          <wp:inline distT="0" distB="0" distL="180" distR="180">
            <wp:extent cx="5105400" cy="3741420"/>
            <wp:effectExtent l="0" t="0" r="0" b="0"/>
            <wp:docPr id="1050" name="shape1050"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26">
                      <a:extLst>
                        <a:ext uri="{28A0092B-C50C-407E-A947-70E740481C1C}">
                          <a14:useLocalDpi xmlns:a14="http://schemas.microsoft.com/office/drawing/2010/main" val="0"/>
                        </a:ext>
                      </a:extLst>
                    </a:blip>
                    <a:srcRect/>
                    <a:stretch>
                      <a:fillRect/>
                    </a:stretch>
                  </pic:blipFill>
                  <pic:spPr>
                    <a:xfrm>
                      <a:off x="0" y="0"/>
                      <a:ext cx="5105400" cy="3741420"/>
                    </a:xfrm>
                    <a:prstGeom prst="rect"/>
                  </pic:spPr>
                </pic:pic>
              </a:graphicData>
            </a:graphic>
          </wp:inline>
        </w:drawing>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pPr>
        <w:jc w:val="both"/>
        <w:spacing w:line="400" w:lineRule="atLeast"/>
        <w:rPr>
          <w:rFonts w:ascii="Times New Roman" w:hAnsi="Times New Roman" w:cs="Times New Roman"/>
          <w:color w:val="auto"/>
        </w:rPr>
      </w:pPr>
      <w:r>
        <w:rPr>
          <w:rFonts w:ascii="Times New Roman" w:hAnsi="Times New Roman" w:cs="Times New Roman"/>
          <w:color w:val="auto"/>
        </w:rPr>
        <w:drawing>
          <wp:inline distT="0" distB="0" distL="180" distR="180">
            <wp:extent cx="5105400" cy="3139440"/>
            <wp:effectExtent l="0" t="0" r="0" b="0"/>
            <wp:docPr id="1051" name="shape1051"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27">
                      <a:extLst>
                        <a:ext uri="{28A0092B-C50C-407E-A947-70E740481C1C}">
                          <a14:useLocalDpi xmlns:a14="http://schemas.microsoft.com/office/drawing/2010/main" val="0"/>
                        </a:ext>
                      </a:extLst>
                    </a:blip>
                    <a:srcRect/>
                    <a:stretch>
                      <a:fillRect/>
                    </a:stretch>
                  </pic:blipFill>
                  <pic:spPr>
                    <a:xfrm>
                      <a:off x="0" y="0"/>
                      <a:ext cx="5105400" cy="3139440"/>
                    </a:xfrm>
                    <a:prstGeom prst="rect"/>
                  </pic:spPr>
                </pic:pic>
              </a:graphicData>
            </a:graphic>
          </wp:inline>
        </w:drawing>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pPr>
        <w:ind w:left="112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pPr>
        <w:ind w:left="112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pPr>
        <w:jc w:val="both"/>
        <w:spacing w:line="400" w:lineRule="atLeast"/>
        <w:rPr>
          <w:rFonts w:ascii="Times New Roman" w:hAnsi="Times New Roman" w:cs="Times New Roman"/>
          <w:color w:val="auto"/>
        </w:rPr>
      </w:pPr>
      <w:r>
        <w:rPr>
          <w:rFonts w:ascii="Times New Roman" w:hAnsi="Times New Roman" w:cs="Times New Roman"/>
          <w:color w:val="auto"/>
        </w:rPr>
        <w:drawing>
          <wp:inline distT="0" distB="0" distL="180" distR="180">
            <wp:extent cx="4762500" cy="1028700"/>
            <wp:effectExtent l="0" t="0" r="0" b="0"/>
            <wp:docPr id="1052" name="shape1052"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28">
                      <a:extLst>
                        <a:ext uri="{28A0092B-C50C-407E-A947-70E740481C1C}">
                          <a14:useLocalDpi xmlns:a14="http://schemas.microsoft.com/office/drawing/2010/main" val="0"/>
                        </a:ext>
                      </a:extLst>
                    </a:blip>
                    <a:srcRect/>
                    <a:stretch>
                      <a:fillRect/>
                    </a:stretch>
                  </pic:blipFill>
                  <pic:spPr>
                    <a:xfrm>
                      <a:off x="0" y="0"/>
                      <a:ext cx="4762500" cy="1028700"/>
                    </a:xfrm>
                    <a:prstGeom prst="rect"/>
                  </pic:spPr>
                </pic:pic>
              </a:graphicData>
            </a:graphic>
          </wp:inline>
        </w:drawing>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pPr>
        <w:ind w:left="112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pPr>
        <w:ind w:left="112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pPr>
        <w:ind w:left="112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pPr>
        <w:ind w:left="112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pPr>
        <w:jc w:val="both"/>
        <w:spacing w:line="400" w:lineRule="atLeast"/>
        <w:rPr>
          <w:rFonts w:ascii="Times New Roman" w:hAnsi="Times New Roman" w:cs="Times New Roman"/>
          <w:color w:val="auto"/>
        </w:rPr>
      </w:pPr>
      <w:r>
        <w:rPr>
          <w:rFonts w:ascii="Times New Roman" w:hAnsi="Times New Roman" w:cs="Times New Roman"/>
          <w:color w:val="auto"/>
        </w:rPr>
        <w:drawing>
          <wp:inline distT="0" distB="0" distL="180" distR="180">
            <wp:extent cx="5105400" cy="1043940"/>
            <wp:effectExtent l="0" t="0" r="0" b="0"/>
            <wp:docPr id="1053" name="shape1053"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29">
                      <a:extLst>
                        <a:ext uri="{28A0092B-C50C-407E-A947-70E740481C1C}">
                          <a14:useLocalDpi xmlns:a14="http://schemas.microsoft.com/office/drawing/2010/main" val="0"/>
                        </a:ext>
                      </a:extLst>
                    </a:blip>
                    <a:srcRect/>
                    <a:stretch>
                      <a:fillRect/>
                    </a:stretch>
                  </pic:blipFill>
                  <pic:spPr>
                    <a:xfrm>
                      <a:off x="0" y="0"/>
                      <a:ext cx="5105400" cy="1043940"/>
                    </a:xfrm>
                    <a:prstGeom prst="rect"/>
                  </pic:spPr>
                </pic:pic>
              </a:graphicData>
            </a:graphic>
          </wp:inline>
        </w:drawing>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합병ㆍ분할</w:t>
      </w:r>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19., 2019. 12. 31.&gt;</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지정지역의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기획재정부에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104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2(</w:t>
      </w:r>
      <w:r>
        <w:rPr>
          <w:rFonts w:ascii="HY중고딕" w:eastAsia="HY중고딕" w:hAnsi="Times New Roman" w:cs="HY중고딕" w:hint="eastAsia"/>
          <w:b/>
          <w:bCs/>
          <w:color w:val="FF0000"/>
          <w:sz w:val="20"/>
          <w:szCs w:val="20"/>
        </w:rPr>
        <w:t>지정지역의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운영</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재정경제부장관은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지역의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부동산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상승률이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소비자물가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상승률보다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높은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지역으로서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부동산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상승률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고려할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지역의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부동산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가격이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급등하였거나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급등할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우려가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방법에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지정지역으로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지정할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10.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FF0000"/>
          <w:sz w:val="20"/>
          <w:szCs w:val="20"/>
        </w:rPr>
        <w:t>③</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지정지역의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지정과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심의하기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가격안정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심의위원회를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둔다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104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w:t>
      </w:r>
      <w:r>
        <w:rPr>
          <w:rFonts w:ascii="HY중고딕" w:eastAsia="HY중고딕" w:hAnsi="Times New Roman" w:cs="HY중고딕" w:hint="eastAsia"/>
          <w:b/>
          <w:bCs/>
          <w:color w:val="auto"/>
          <w:sz w:val="20"/>
          <w:szCs w:val="20"/>
        </w:rPr>
        <w:t>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비사업용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31., 2013. 1. 1., 2014. 12. 23., 2015. 7. 24., 2016. 12. 20.&gt;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「농지법」이나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w:t>
      </w:r>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ㆍ특별자치시</w:t>
      </w:r>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ㆍ특별자치도</w:t>
      </w:r>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w:t>
      </w:r>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도농</w:t>
      </w:r>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산림유전자원보호림</w:t>
      </w:r>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r>
        <w:rPr>
          <w:rFonts w:ascii="HYSMyeongJo-Medium" w:hAnsi="HYSMyeongJo-Medium" w:cs="HYSMyeongJo-Medium"/>
          <w:sz w:val="20"/>
          <w:szCs w:val="20"/>
        </w:rPr>
        <w:t>채종림</w:t>
      </w:r>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r>
        <w:rPr>
          <w:rFonts w:ascii="HYSMyeongJo-Medium" w:hAnsi="HYSMyeongJo-Medium" w:cs="HYSMyeongJo-Medium"/>
          <w:sz w:val="20"/>
          <w:szCs w:val="20"/>
        </w:rPr>
        <w:t>시험림</w:t>
      </w:r>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r>
        <w:rPr>
          <w:rFonts w:ascii="HYSMyeongJo-Medium" w:hAnsi="HYSMyeongJo-Medium" w:cs="HYSMyeongJo-Medium"/>
          <w:sz w:val="20"/>
          <w:szCs w:val="20"/>
        </w:rPr>
        <w:t>보호ㆍ육성을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별도합산과세대상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농지ㆍ임야ㆍ목장용지의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8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8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2016. 1. 19., 2016. 12. 20., 2017. 12. 19., 2019. 12. 31., 2020. 12. 29., 2024.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부담부증여의</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2020. 12. 29.&gt;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pPr>
        <w:jc w:val="both"/>
        <w:spacing w:line="400" w:lineRule="atLeast"/>
        <w:rPr>
          <w:rFonts w:ascii="Times New Roman" w:hAnsi="Times New Roman" w:cs="Times New Roman"/>
          <w:color w:val="auto"/>
        </w:rPr>
      </w:pPr>
      <w:r>
        <w:rPr>
          <w:rFonts w:ascii="Times New Roman" w:hAnsi="Times New Roman" w:cs="Times New Roman"/>
          <w:color w:val="auto"/>
        </w:rPr>
        <w:drawing>
          <wp:inline distT="0" distB="0" distL="180" distR="180">
            <wp:extent cx="4503420" cy="1386840"/>
            <wp:effectExtent l="0" t="0" r="0" b="0"/>
            <wp:docPr id="1054" name="shape1054"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30">
                      <a:extLst>
                        <a:ext uri="{28A0092B-C50C-407E-A947-70E740481C1C}">
                          <a14:useLocalDpi xmlns:a14="http://schemas.microsoft.com/office/drawing/2010/main" val="0"/>
                        </a:ext>
                      </a:extLst>
                    </a:blip>
                    <a:srcRect/>
                    <a:stretch>
                      <a:fillRect/>
                    </a:stretch>
                  </pic:blipFill>
                  <pic:spPr>
                    <a:xfrm>
                      <a:off x="0" y="0"/>
                      <a:ext cx="4503420" cy="1386840"/>
                    </a:xfrm>
                    <a:prstGeom prst="rect"/>
                  </pic:spPr>
                </pic:pic>
              </a:graphicData>
            </a:graphic>
          </wp:inline>
        </w:drawing>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jc w:val="both"/>
        <w:spacing w:line="400" w:lineRule="atLeast"/>
        <w:rPr>
          <w:rFonts w:ascii="Times New Roman" w:hAnsi="Times New Roman" w:cs="Times New Roman"/>
          <w:color w:val="auto"/>
        </w:rPr>
      </w:pPr>
      <w:r>
        <w:rPr>
          <w:rFonts w:ascii="Times New Roman" w:hAnsi="Times New Roman" w:cs="Times New Roman"/>
          <w:color w:val="auto"/>
        </w:rPr>
        <w:drawing>
          <wp:inline distT="0" distB="0" distL="180" distR="180">
            <wp:extent cx="4373880" cy="1744980"/>
            <wp:effectExtent l="0" t="0" r="0" b="0"/>
            <wp:docPr id="1055" name="shape1055"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31">
                      <a:extLst>
                        <a:ext uri="{28A0092B-C50C-407E-A947-70E740481C1C}">
                          <a14:useLocalDpi xmlns:a14="http://schemas.microsoft.com/office/drawing/2010/main" val="0"/>
                        </a:ext>
                      </a:extLst>
                    </a:blip>
                    <a:srcRect/>
                    <a:stretch>
                      <a:fillRect/>
                    </a:stretch>
                  </pic:blipFill>
                  <pic:spPr>
                    <a:xfrm>
                      <a:off x="0" y="0"/>
                      <a:ext cx="4373880" cy="1744980"/>
                    </a:xfrm>
                    <a:prstGeom prst="rect"/>
                  </pic:spPr>
                </pic:pic>
              </a:graphicData>
            </a:graphic>
          </wp:inline>
        </w:drawing>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jc w:val="both"/>
        <w:spacing w:line="400" w:lineRule="atLeast"/>
        <w:rPr>
          <w:rFonts w:ascii="Times New Roman" w:hAnsi="Times New Roman" w:cs="Times New Roman"/>
          <w:color w:val="auto"/>
        </w:rPr>
      </w:pPr>
      <w:r>
        <w:rPr>
          <w:rFonts w:ascii="Times New Roman" w:hAnsi="Times New Roman" w:cs="Times New Roman"/>
          <w:color w:val="auto"/>
        </w:rPr>
        <w:drawing>
          <wp:inline distT="0" distB="0" distL="180" distR="180">
            <wp:extent cx="4442460" cy="1874520"/>
            <wp:effectExtent l="0" t="0" r="0" b="0"/>
            <wp:docPr id="1056" name="shape1056"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32">
                      <a:extLst>
                        <a:ext uri="{28A0092B-C50C-407E-A947-70E740481C1C}">
                          <a14:useLocalDpi xmlns:a14="http://schemas.microsoft.com/office/drawing/2010/main" val="0"/>
                        </a:ext>
                      </a:extLst>
                    </a:blip>
                    <a:srcRect/>
                    <a:stretch>
                      <a:fillRect/>
                    </a:stretch>
                  </pic:blipFill>
                  <pic:spPr>
                    <a:xfrm>
                      <a:off x="0" y="0"/>
                      <a:ext cx="4442460" cy="1874520"/>
                    </a:xfrm>
                    <a:prstGeom prst="rect"/>
                  </pic:spPr>
                </pic:pic>
              </a:graphicData>
            </a:graphic>
          </wp:inline>
        </w:drawing>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jc w:val="both"/>
        <w:spacing w:line="400" w:lineRule="atLeast"/>
        <w:rPr>
          <w:rFonts w:ascii="Times New Roman" w:hAnsi="Times New Roman" w:cs="Times New Roman"/>
          <w:color w:val="auto"/>
        </w:rPr>
      </w:pPr>
      <w:r>
        <w:rPr>
          <w:rFonts w:ascii="Times New Roman" w:hAnsi="Times New Roman" w:cs="Times New Roman"/>
          <w:color w:val="auto"/>
        </w:rPr>
        <w:drawing>
          <wp:inline distT="0" distB="0" distL="180" distR="180">
            <wp:extent cx="5013960" cy="1699260"/>
            <wp:effectExtent l="0" t="0" r="0" b="0"/>
            <wp:docPr id="1057" name="shape1057"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33">
                      <a:extLst>
                        <a:ext uri="{28A0092B-C50C-407E-A947-70E740481C1C}">
                          <a14:useLocalDpi xmlns:a14="http://schemas.microsoft.com/office/drawing/2010/main" val="0"/>
                        </a:ext>
                      </a:extLst>
                    </a:blip>
                    <a:srcRect/>
                    <a:stretch>
                      <a:fillRect/>
                    </a:stretch>
                  </pic:blipFill>
                  <pic:spPr>
                    <a:xfrm>
                      <a:off x="0" y="0"/>
                      <a:ext cx="5013960" cy="1699260"/>
                    </a:xfrm>
                    <a:prstGeom prst="rect"/>
                  </pic:spPr>
                </pic:pic>
              </a:graphicData>
            </a:graphic>
          </wp:inline>
        </w:drawing>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jc w:val="both"/>
        <w:spacing w:line="400" w:lineRule="atLeast"/>
        <w:rPr>
          <w:rFonts w:ascii="Times New Roman" w:hAnsi="Times New Roman" w:cs="Times New Roman"/>
          <w:color w:val="auto"/>
        </w:rPr>
      </w:pPr>
      <w:r>
        <w:rPr>
          <w:rFonts w:ascii="Times New Roman" w:hAnsi="Times New Roman" w:cs="Times New Roman"/>
          <w:color w:val="auto"/>
        </w:rPr>
        <w:drawing>
          <wp:inline distT="0" distB="0" distL="180" distR="180">
            <wp:extent cx="5013960" cy="1699260"/>
            <wp:effectExtent l="0" t="0" r="0" b="0"/>
            <wp:docPr id="1058" name="shape1058"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34">
                      <a:extLst>
                        <a:ext uri="{28A0092B-C50C-407E-A947-70E740481C1C}">
                          <a14:useLocalDpi xmlns:a14="http://schemas.microsoft.com/office/drawing/2010/main" val="0"/>
                        </a:ext>
                      </a:extLst>
                    </a:blip>
                    <a:srcRect/>
                    <a:stretch>
                      <a:fillRect/>
                    </a:stretch>
                  </pic:blipFill>
                  <pic:spPr>
                    <a:xfrm>
                      <a:off x="0" y="0"/>
                      <a:ext cx="5013960" cy="1699260"/>
                    </a:xfrm>
                    <a:prstGeom prst="rect"/>
                  </pic:spPr>
                </pic:pic>
              </a:graphicData>
            </a:graphic>
          </wp:inline>
        </w:drawing>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재외국민과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부동산등양도신고확인서의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「재외동포의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법적지위에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재외국민과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pPr>
        <w:ind w:left="400" w:hanging="240"/>
        <w:spacing w:before="200" w:line="400" w:lineRule="atLeast"/>
        <w:rPr>
          <w:rFonts w:ascii="HYSMyeongJo-Medium" w:eastAsia="HY중고딕" w:hAnsi="HYSMyeongJo-Medium" w:cs="HYSMyeongJo-Medium"/>
          <w:color w:val="0000FF"/>
          <w:sz w:val="20"/>
          <w:szCs w:val="20"/>
        </w:rPr>
      </w:pPr>
    </w:p>
    <w:p>
      <w:pPr>
        <w:ind w:left="8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8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토지거래계약에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토지거래계약허가를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&lt;2015. 12. 15.&gt;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pPr>
        <w:ind w:left="400" w:hanging="240"/>
        <w:spacing w:before="200" w:line="400" w:lineRule="atLeast"/>
        <w:rPr>
          <w:rFonts w:ascii="HYSMyeongJo-Medium" w:eastAsia="HY중고딕" w:hAnsi="HYSMyeongJo-Medium" w:cs="HYSMyeongJo-Medium"/>
          <w:color w:val="0000FF"/>
          <w:sz w:val="20"/>
          <w:szCs w:val="20"/>
        </w:rPr>
      </w:pPr>
    </w:p>
    <w:p>
      <w:pPr>
        <w:ind w:left="8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8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추계조사하여</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감정가액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환산취득가액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85</w:t>
      </w:r>
      <w:r>
        <w:rPr>
          <w:rFonts w:ascii="HYSMyeongJo-Medium" w:eastAsia="HY중고딕" w:hAnsi="HYSMyeongJo-Medium" w:cs="HYSMyeongJo-Medium"/>
          <w:sz w:val="20"/>
          <w:szCs w:val="20"/>
        </w:rPr>
        <w:t>제곱미터를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2023.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종목별로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거래일자별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투자매매업자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투자중개업자가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수익자명부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변동상황명세서의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작성ㆍ보관하여야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신탁재산의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예정신고납부세액의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강제징수비에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2023.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pPr>
        <w:ind w:left="400"/>
        <w:jc w:val="both"/>
        <w:spacing w:line="400" w:lineRule="atLeast"/>
        <w:rPr>
          <w:rFonts w:ascii="HYSMyeongJo-Medium" w:hAnsi="HYSMyeongJo-Medium" w:cs="HYSMyeongJo-Medium"/>
          <w:color w:val="0000FF"/>
          <w:sz w:val="20"/>
          <w:szCs w:val="20"/>
        </w:rPr>
      </w:pPr>
    </w:p>
    <w:p>
      <w:pPr>
        <w:ind w:left="8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8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환율변동으로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외화차입금으로부터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2015. 12. 15., 2016. 12. 20.&gt;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국외자산의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자본적지출액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양도비</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pPr>
        <w:jc w:val="both"/>
        <w:spacing w:line="400" w:lineRule="atLeast"/>
        <w:rPr>
          <w:rFonts w:ascii="Times New Roman" w:hAnsi="Times New Roman" w:cs="Times New Roman"/>
          <w:color w:val="auto"/>
        </w:rPr>
      </w:pPr>
      <w:r>
        <w:rPr>
          <w:rFonts w:ascii="Times New Roman" w:hAnsi="Times New Roman" w:cs="Times New Roman"/>
          <w:color w:val="auto"/>
        </w:rPr>
        <w:drawing>
          <wp:inline distT="0" distB="0" distL="180" distR="180">
            <wp:extent cx="4358640" cy="1577340"/>
            <wp:effectExtent l="0" t="0" r="0" b="0"/>
            <wp:docPr id="1059" name="shape1059"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35">
                      <a:extLst>
                        <a:ext uri="{28A0092B-C50C-407E-A947-70E740481C1C}">
                          <a14:useLocalDpi xmlns:a14="http://schemas.microsoft.com/office/drawing/2010/main" val="0"/>
                        </a:ext>
                      </a:extLst>
                    </a:blip>
                    <a:srcRect/>
                    <a:stretch>
                      <a:fillRect/>
                    </a:stretch>
                  </pic:blipFill>
                  <pic:spPr>
                    <a:xfrm>
                      <a:off x="0" y="0"/>
                      <a:ext cx="4358640" cy="1577340"/>
                    </a:xfrm>
                    <a:prstGeom prst="rect"/>
                  </pic:spPr>
                </pic:pic>
              </a:graphicData>
            </a:graphic>
          </wp:inline>
        </w:drawing>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2014. 12. 23., 2017. 12. 19., 2019. 12. 31., 2020. 12. 29., 2023. 12. 31., 2024.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pPr>
        <w:ind w:left="400"/>
        <w:jc w:val="both"/>
        <w:spacing w:line="400" w:lineRule="atLeast"/>
        <w:rPr>
          <w:rFonts w:ascii="HYSMyeongJo-Medium" w:hAnsi="HYSMyeongJo-Medium" w:cs="HYSMyeongJo-Medium"/>
          <w:color w:val="0000FF"/>
          <w:sz w:val="20"/>
          <w:szCs w:val="20"/>
        </w:rPr>
      </w:pPr>
    </w:p>
    <w:p>
      <w:pPr>
        <w:ind w:left="8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2024. 12. 31.&gt;</w:t>
      </w:r>
    </w:p>
    <w:p>
      <w:pPr>
        <w:ind w:left="8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호가목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라목에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jc w:val="both"/>
        <w:spacing w:line="400" w:lineRule="atLeast"/>
        <w:rPr>
          <w:rFonts w:ascii="Times New Roman" w:hAnsi="Times New Roman" w:cs="Times New Roman"/>
          <w:color w:val="auto"/>
        </w:rPr>
      </w:pPr>
      <w:r>
        <w:rPr>
          <w:rFonts w:ascii="Times New Roman" w:hAnsi="Times New Roman" w:cs="Times New Roman"/>
          <w:color w:val="auto"/>
        </w:rPr>
        <w:drawing>
          <wp:inline distT="0" distB="0" distL="180" distR="180">
            <wp:extent cx="5113020" cy="922020"/>
            <wp:effectExtent l="0" t="0" r="0" b="0"/>
            <wp:docPr id="1060" name="shape1060"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36">
                      <a:extLst>
                        <a:ext uri="{28A0092B-C50C-407E-A947-70E740481C1C}">
                          <a14:useLocalDpi xmlns:a14="http://schemas.microsoft.com/office/drawing/2010/main" val="0"/>
                        </a:ext>
                      </a:extLst>
                    </a:blip>
                    <a:srcRect/>
                    <a:stretch>
                      <a:fillRect/>
                    </a:stretch>
                  </pic:blipFill>
                  <pic:spPr>
                    <a:xfrm>
                      <a:off x="0" y="0"/>
                      <a:ext cx="5113020" cy="922020"/>
                    </a:xfrm>
                    <a:prstGeom prst="rect"/>
                  </pic:spPr>
                </pic:pic>
              </a:graphicData>
            </a:graphic>
          </wp:inline>
        </w:drawing>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조정공제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외국정부에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외국납부세액을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r>
        <w:rPr>
          <w:rFonts w:ascii="HYSMyeongJo-Medium" w:hAnsi="HYSMyeongJo-Medium" w:cs="HYSMyeongJo-Medium"/>
          <w:sz w:val="20"/>
          <w:szCs w:val="20"/>
        </w:rPr>
        <w:t>무액면주식인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납부유예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납세담보를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재전입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pPr>
        <w:ind w:left="400"/>
        <w:jc w:val="both"/>
        <w:spacing w:line="400" w:lineRule="atLeast"/>
        <w:rPr>
          <w:rFonts w:ascii="HYSMyeongJo-Medium" w:hAnsi="HYSMyeongJo-Medium" w:cs="HYSMyeongJo-Medium"/>
          <w:color w:val="0000FF"/>
          <w:sz w:val="20"/>
          <w:szCs w:val="20"/>
        </w:rPr>
      </w:pPr>
    </w:p>
    <w:p>
      <w:pPr>
        <w:ind w:left="7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700"/>
        <w:jc w:val="both"/>
        <w:spacing w:line="400" w:lineRule="atLeast"/>
        <w:rPr>
          <w:rFonts w:ascii="HYSMyeongJo-Medium" w:eastAsia="HY중고딕" w:hAnsi="HYSMyeongJo-Medium" w:cs="HYSMyeongJo-Medium"/>
          <w:color w:val="0000FF"/>
          <w:sz w:val="20"/>
          <w:szCs w:val="20"/>
        </w:rPr>
      </w:pPr>
    </w:p>
    <w:p>
      <w:pPr>
        <w:ind w:left="8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8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2024.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w:t>
      </w:r>
      <w:r>
        <w:rPr>
          <w:rFonts w:ascii="HYSMyeongJo-Medium" w:hAnsi="HYSMyeongJo-Medium" w:cs="HYSMyeongJo-Medium"/>
          <w:sz w:val="20"/>
          <w:szCs w:val="20"/>
        </w:rPr>
        <w:t>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pPr>
        <w:ind w:left="860" w:hanging="26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주식ㆍ출자지분을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부동산주식등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해석ㆍ적용과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부동산주식등도</w:t>
      </w:r>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w:t>
      </w:r>
      <w:r>
        <w:rPr>
          <w:rFonts w:ascii="HYSMyeongJo-Medium" w:hAnsi="HYSMyeongJo-Medium" w:cs="HYSMyeongJo-Medium"/>
          <w:sz w:val="20"/>
          <w:szCs w:val="20"/>
        </w:rPr>
        <w:t>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카목까지의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발행가액을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2023. 7. 18., 2024.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pPr>
        <w:ind w:left="860" w:hanging="26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pPr>
        <w:ind w:left="860" w:hanging="260"/>
        <w:jc w:val="both"/>
        <w:spacing w:line="400" w:lineRule="atLeast"/>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주식ㆍ출자지분을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예탁증서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합계액이</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부동산주식등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증권시장에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상장되지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해석ㆍ적용과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상대국과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상호합의에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우리나라에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과세권한이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전단의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pPr>
        <w:ind w:left="400"/>
        <w:jc w:val="both"/>
        <w:spacing w:line="400" w:lineRule="atLeast"/>
        <w:rPr>
          <w:rFonts w:ascii="HYSMyeongJo-Medium" w:hAnsi="HYSMyeongJo-Medium" w:cs="HYSMyeongJo-Medium"/>
          <w:color w:val="FF0000"/>
          <w:sz w:val="20"/>
          <w:szCs w:val="20"/>
        </w:rPr>
      </w:pPr>
      <w:r>
        <w:rPr>
          <w:rFonts w:ascii="HYSMyeongJo-Medium" w:hAnsi="HYSMyeongJo-Medium" w:cs="HYSMyeongJo-Medium"/>
          <w:color w:val="FF0000"/>
          <w:sz w:val="20"/>
          <w:szCs w:val="20"/>
        </w:rPr>
        <w:t>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자산가액</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color w:val="FF0000"/>
          <w:sz w:val="20"/>
          <w:szCs w:val="20"/>
        </w:rPr>
      </w:pPr>
      <w:r>
        <w:rPr>
          <w:rFonts w:ascii="HYSMyeongJo-Medium" w:hAnsi="HYSMyeongJo-Medium" w:cs="HYSMyeongJo-Medium"/>
          <w:color w:val="FF0000"/>
          <w:sz w:val="20"/>
          <w:szCs w:val="20"/>
        </w:rPr>
        <w:t>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가상자산사업자등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양도시점으로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pPr>
        <w:ind w:left="860" w:hanging="260"/>
        <w:jc w:val="both"/>
        <w:spacing w:line="400" w:lineRule="atLeast"/>
        <w:rPr>
          <w:rFonts w:ascii="HYSMyeongJo-Medium" w:hAnsi="HYSMyeongJo-Medium" w:cs="HYSMyeongJo-Medium"/>
          <w:color w:val="FF0000"/>
          <w:sz w:val="20"/>
          <w:szCs w:val="20"/>
        </w:rPr>
      </w:pPr>
      <w:r>
        <w:rPr>
          <w:rFonts w:ascii="HYSMyeongJo-Medium" w:hAnsi="HYSMyeongJo-Medium" w:cs="HYSMyeongJo-Medium"/>
          <w:color w:val="FF0000"/>
          <w:sz w:val="20"/>
          <w:szCs w:val="20"/>
        </w:rPr>
        <w:t>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타목까지의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인적용역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경제적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설립된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금융회사등이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호타목</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호파목</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국외투자기구에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실질귀속자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국채등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이자ㆍ양도소득에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과세특례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국채등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국채등에는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적격외국금융회사등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취득ㆍ보유ㆍ양도하는</w:t>
      </w:r>
      <w:r>
        <w:rPr>
          <w:rFonts w:ascii="HYSMyeongJo-Medium" w:hAnsi="HYSMyeongJo-Medium" w:cs="HYSMyeongJo-Medium"/>
          <w:sz w:val="20"/>
          <w:szCs w:val="20"/>
        </w:rPr>
        <w:t xml:space="preserve"> </w:t>
      </w:r>
      <w:r>
        <w:rPr>
          <w:rFonts w:ascii="HYSMyeongJo-Medium" w:hAnsi="HYSMyeongJo-Medium" w:cs="HYSMyeongJo-Medium"/>
          <w:sz w:val="20"/>
          <w:szCs w:val="20"/>
        </w:rPr>
        <w:t>국채등을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r>
        <w:rPr>
          <w:rFonts w:ascii="HYSMyeongJo-Medium" w:hAnsi="HYSMyeongJo-Medium" w:cs="HYSMyeongJo-Medium"/>
          <w:sz w:val="20"/>
          <w:szCs w:val="20"/>
        </w:rPr>
        <w:t>기준ㆍ절차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국내사업장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건설ㆍ조립ㆍ설치공사의</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광산ㆍ채석장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r>
        <w:rPr>
          <w:rFonts w:ascii="HYSMyeongJo-Medium" w:hAnsi="HYSMyeongJo-Medium" w:cs="HYSMyeongJo-Medium"/>
          <w:sz w:val="20"/>
          <w:szCs w:val="20"/>
        </w:rPr>
        <w:t>하층토</w:t>
      </w:r>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2019.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광고ㆍ선전ㆍ정보의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2018. 12. 31., 2019.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8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8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2014. 1. 1., 2018.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&lt;2013. 1. 1.&gt;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2021. 12. 8.&gt;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8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8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분리과세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 2020. 12. 29.&gt;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600" w:hanging="200"/>
        <w:jc w:val="both"/>
        <w:spacing w:line="400" w:lineRule="atLeast"/>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수입금액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w:t>
      </w:r>
      <w:r>
        <w:rPr>
          <w:rFonts w:ascii="HYSMyeongJo-Medium" w:hAnsi="HYSMyeongJo-Medium" w:cs="HYSMyeongJo-Medium"/>
          <w:sz w:val="20"/>
          <w:szCs w:val="20"/>
        </w:rPr>
        <w:t>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유가증권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8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pPr>
        <w:ind w:left="8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w:t>
      </w:r>
      <w:r>
        <w:rPr>
          <w:rFonts w:ascii="HYSMyeongJo-Medium" w:eastAsia="HY중고딕" w:hAnsi="HYSMyeongJo-Medium" w:cs="HYSMyeongJo-Medium"/>
          <w:color w:val="0000FF"/>
          <w:sz w:val="20"/>
          <w:szCs w:val="20"/>
        </w:rPr>
        <w:t>4. 12. 31.&gt;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pPr>
        <w:ind w:left="400" w:hanging="240"/>
        <w:spacing w:before="200" w:line="400" w:lineRule="atLeast"/>
        <w:rPr>
          <w:rFonts w:ascii="HYSMyeongJo-Medium" w:eastAsia="HY중고딕" w:hAnsi="HYSMyeongJo-Medium" w:cs="HYSMyeongJo-Medium"/>
          <w:color w:val="0000FF"/>
          <w:sz w:val="20"/>
          <w:szCs w:val="20"/>
        </w:rPr>
      </w:pPr>
    </w:p>
    <w:p>
      <w:pPr>
        <w:ind w:left="7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700"/>
        <w:jc w:val="both"/>
        <w:spacing w:line="400" w:lineRule="atLeast"/>
        <w:rPr>
          <w:rFonts w:ascii="HYSMyeongJo-Medium" w:eastAsia="HY중고딕" w:hAnsi="HYSMyeongJo-Medium" w:cs="HYSMyeongJo-Medium"/>
          <w:color w:val="0000FF"/>
          <w:sz w:val="20"/>
          <w:szCs w:val="20"/>
        </w:rPr>
      </w:pPr>
    </w:p>
    <w:p>
      <w:pPr>
        <w:ind w:left="8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800"/>
        <w:jc w:val="both"/>
        <w:spacing w:line="400" w:lineRule="atLeast"/>
        <w:rPr>
          <w:rFonts w:ascii="HYSMyeongJo-Medium" w:eastAsia="HY중고딕" w:hAnsi="HYSMyeongJo-Medium" w:cs="HYSMyeongJo-Medium"/>
          <w:color w:val="0000FF"/>
          <w:sz w:val="20"/>
          <w:szCs w:val="20"/>
        </w:rPr>
      </w:pPr>
    </w:p>
    <w:p>
      <w:pPr>
        <w:ind w:left="9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원천징수의무자와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징수ㆍ납부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9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원천징수의무</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pPr>
        <w:ind w:left="860" w:hanging="260"/>
        <w:jc w:val="both"/>
        <w:spacing w:line="400" w:lineRule="atLeast"/>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국내지점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국내영업소는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pPr>
        <w:ind w:left="400"/>
        <w:jc w:val="both"/>
        <w:spacing w:line="400" w:lineRule="atLeast"/>
        <w:rPr>
          <w:rFonts w:ascii="HYSMyeongJo-Medium" w:hAnsi="HYSMyeongJo-Medium" w:cs="HYSMyeongJo-Medium"/>
          <w:color w:val="FF0000"/>
          <w:sz w:val="20"/>
          <w:szCs w:val="20"/>
        </w:rPr>
      </w:pPr>
      <w:r>
        <w:rPr>
          <w:rFonts w:ascii="HYSMyeongJo-Medium" w:hAnsi="HYSMyeongJo-Medium" w:cs="HYSMyeongJo-Medium"/>
          <w:color w:val="FF0000"/>
          <w:sz w:val="20"/>
          <w:szCs w:val="20"/>
        </w:rPr>
        <w:t>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손금으로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계상되는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호다목</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12. 29., 2022. 12. 31., 2024.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납부지연가산세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국가ㆍ지방자치단체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pPr>
        <w:ind w:left="860" w:hanging="26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pPr>
        <w:ind w:left="400"/>
        <w:jc w:val="both"/>
        <w:spacing w:line="400" w:lineRule="atLeast"/>
        <w:rPr>
          <w:rFonts w:ascii="Times New Roman" w:hAnsi="Times New Roman" w:cs="Times New Roman"/>
          <w:color w:val="auto"/>
        </w:rPr>
      </w:pPr>
      <w:r>
        <w:rPr>
          <w:rFonts w:ascii="Times New Roman" w:hAnsi="Times New Roman" w:cs="Times New Roman"/>
          <w:color w:val="auto"/>
        </w:rPr>
        <w:drawing>
          <wp:inline distT="0" distB="0" distL="180" distR="180">
            <wp:extent cx="4145280" cy="1318260"/>
            <wp:effectExtent l="0" t="0" r="0" b="0"/>
            <wp:docPr id="1061" name="shape1061"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37">
                      <a:extLst>
                        <a:ext uri="{28A0092B-C50C-407E-A947-70E740481C1C}">
                          <a14:useLocalDpi xmlns:a14="http://schemas.microsoft.com/office/drawing/2010/main" val="0"/>
                        </a:ext>
                      </a:extLst>
                    </a:blip>
                    <a:srcRect/>
                    <a:stretch>
                      <a:fillRect/>
                    </a:stretch>
                  </pic:blipFill>
                  <pic:spPr>
                    <a:xfrm>
                      <a:off x="0" y="0"/>
                      <a:ext cx="4145280" cy="1318260"/>
                    </a:xfrm>
                    <a:prstGeom prst="rect"/>
                  </pic:spPr>
                </pic:pic>
              </a:graphicData>
            </a:graphic>
          </wp:inline>
        </w:drawing>
      </w:r>
    </w:p>
    <w:p>
      <w:pPr>
        <w:ind w:left="860" w:hanging="26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pPr>
        <w:ind w:left="860" w:hanging="26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w:t>
      </w:r>
      <w:r>
        <w:rPr>
          <w:rFonts w:ascii="HYSMyeongJo-Medium" w:hAnsi="HYSMyeongJo-Medium" w:cs="HYSMyeongJo-Medium"/>
          <w:sz w:val="20"/>
          <w:szCs w:val="20"/>
        </w:rPr>
        <w:t>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9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27.&gt;</w:t>
      </w:r>
    </w:p>
    <w:p>
      <w:pPr>
        <w:ind w:left="9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잉여금의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w:t>
      </w:r>
      <w:r>
        <w:rPr>
          <w:rFonts w:ascii="HYSMyeongJo-Medium" w:eastAsia="HY중고딕" w:hAnsi="HYSMyeongJo-Medium" w:cs="HYSMyeongJo-Medium"/>
          <w:sz w:val="20"/>
          <w:szCs w:val="20"/>
        </w:rPr>
        <w:t>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6. 9.&gt;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133</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이자소득등에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원천징수영수증의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발급</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이자소득</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배당소득을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지급하는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원천징수의무자는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지급할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받는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이자소득</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배당소득의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밖에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재정경제부령으로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원천징수영수증을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발급하여야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원천징수의무자가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지급한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과세기간의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연도</w:t>
      </w:r>
      <w:r>
        <w:rPr>
          <w:rFonts w:ascii="HYSMyeongJo-Medium" w:eastAsia="HY중고딕" w:hAnsi="HYSMyeongJo-Medium" w:cs="HYSMyeongJo-Medium"/>
          <w:color w:val="FF0000"/>
          <w:sz w:val="20"/>
          <w:szCs w:val="20"/>
        </w:rPr>
        <w:t xml:space="preserve"> 3</w:t>
      </w:r>
      <w:r>
        <w:rPr>
          <w:rFonts w:ascii="HYSMyeongJo-Medium" w:eastAsia="HY중고딕" w:hAnsi="HYSMyeongJo-Medium" w:cs="HYSMyeongJo-Medium"/>
          <w:color w:val="FF0000"/>
          <w:sz w:val="20"/>
          <w:szCs w:val="20"/>
        </w:rPr>
        <w:t>월</w:t>
      </w:r>
      <w:r>
        <w:rPr>
          <w:rFonts w:ascii="HYSMyeongJo-Medium" w:eastAsia="HY중고딕" w:hAnsi="HYSMyeongJo-Medium" w:cs="HYSMyeongJo-Medium"/>
          <w:color w:val="FF0000"/>
          <w:sz w:val="20"/>
          <w:szCs w:val="20"/>
        </w:rPr>
        <w:t xml:space="preserve"> 31</w:t>
      </w:r>
      <w:r>
        <w:rPr>
          <w:rFonts w:ascii="HYSMyeongJo-Medium" w:eastAsia="HY중고딕" w:hAnsi="HYSMyeongJo-Medium" w:cs="HYSMyeongJo-Medium"/>
          <w:color w:val="FF0000"/>
          <w:sz w:val="20"/>
          <w:szCs w:val="20"/>
        </w:rPr>
        <w:t>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이자소득</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배당소득을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받는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이자소득</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배당소득의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밖에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통지하는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원천징수영수증을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발급한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본다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6. 9., 2025. 10. 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133</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본문</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발행법인등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始期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終期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기간계산방법에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9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9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분할지급되는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w:t>
      </w:r>
      <w:r>
        <w:rPr>
          <w:rFonts w:ascii="HYSMyeongJo-Medium" w:hAnsi="HYSMyeongJo-Medium" w:cs="HYSMyeongJo-Medium"/>
          <w:sz w:val="20"/>
          <w:szCs w:val="20"/>
        </w:rPr>
        <w:t>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상여등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3. 10.&gt;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이상으로부터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재취직자에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일용</w:t>
      </w:r>
      <w:r>
        <w:rPr>
          <w:rFonts w:ascii="HYSMyeongJo-Medium" w:hAnsi="HYSMyeongJo-Medium" w:cs="HYSMyeongJo-Medium"/>
          <w:sz w:val="20"/>
          <w:szCs w:val="20"/>
        </w:rPr>
        <w:t>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31.&gt;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적용받기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143</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근로소득에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원천징수영수증의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발급</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근로소득을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지급하는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원천징수의무자는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과세기간의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연도</w:t>
      </w:r>
      <w:r>
        <w:rPr>
          <w:rFonts w:ascii="HYSMyeongJo-Medium" w:eastAsia="HY중고딕" w:hAnsi="HYSMyeongJo-Medium" w:cs="HYSMyeongJo-Medium"/>
          <w:color w:val="FF0000"/>
          <w:sz w:val="20"/>
          <w:szCs w:val="20"/>
        </w:rPr>
        <w:t xml:space="preserve"> 2</w:t>
      </w:r>
      <w:r>
        <w:rPr>
          <w:rFonts w:ascii="HYSMyeongJo-Medium" w:eastAsia="HY중고딕" w:hAnsi="HYSMyeongJo-Medium" w:cs="HYSMyeongJo-Medium"/>
          <w:color w:val="FF0000"/>
          <w:sz w:val="20"/>
          <w:szCs w:val="20"/>
        </w:rPr>
        <w:t>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근로소득의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밖에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재정경제부령으로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원천징수영수증을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근로소득자에게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발급하여야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과세기간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중도에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사람에게는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근로소득의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지급일이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발급하여야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하며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일용근로자에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근로소득의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지급일이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발급하여야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31., 2025. 10. 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적용받기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143</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본문</w:t>
      </w:r>
    </w:p>
    <w:p>
      <w:pPr>
        <w:ind w:left="400"/>
        <w:jc w:val="both"/>
        <w:spacing w:line="400" w:lineRule="atLeast"/>
        <w:rPr>
          <w:rFonts w:ascii="HYSMyeongJo-Medium" w:hAnsi="HYSMyeongJo-Medium" w:cs="HYSMyeongJo-Medium"/>
          <w:color w:val="0000FF"/>
          <w:sz w:val="20"/>
          <w:szCs w:val="20"/>
        </w:rPr>
      </w:pPr>
    </w:p>
    <w:p>
      <w:pPr>
        <w:ind w:left="9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9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&lt;2001. 12. 31.&gt;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공적연금소득세액의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표준세액공제를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연금소득자의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2010. 12. 27., 2013. 1. 1., 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143</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6(</w:t>
      </w:r>
      <w:r>
        <w:rPr>
          <w:rFonts w:ascii="HY중고딕" w:eastAsia="HY중고딕" w:hAnsi="Times New Roman" w:cs="HY중고딕" w:hint="eastAsia"/>
          <w:b/>
          <w:bCs/>
          <w:color w:val="FF0000"/>
          <w:sz w:val="20"/>
          <w:szCs w:val="20"/>
        </w:rPr>
        <w:t>연금소득자의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소득공제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신고</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공적연금소득을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지급받으려는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사람은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공적연금소득을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최초로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지급받기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재정경제부령으로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연금소득자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소득ㆍ세액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공제신고서</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연금소득자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소득ㆍ세액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공제신고서</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원천징수의무자에게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2010. 12. 27., 2013. 1. 1., 2014. 1. 1., 2025. 10.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143</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12. 23.&gt;</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143</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7(</w:t>
      </w:r>
      <w:r>
        <w:rPr>
          <w:rFonts w:ascii="HY중고딕" w:eastAsia="HY중고딕" w:hAnsi="Times New Roman" w:cs="HY중고딕" w:hint="eastAsia"/>
          <w:b/>
          <w:bCs/>
          <w:color w:val="FF0000"/>
          <w:sz w:val="20"/>
          <w:szCs w:val="20"/>
        </w:rPr>
        <w:t>연금소득에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원천징수영수증의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발급</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원천징수의무자는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연금소득을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지급할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연금소득의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밖에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재정경제부령으로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원천징수영수증을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연금소득자에게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발급하여야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원천징수의무자가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연금소득을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지급한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과세기간의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연도</w:t>
      </w:r>
      <w:r>
        <w:rPr>
          <w:rFonts w:ascii="HYSMyeongJo-Medium" w:eastAsia="HY중고딕" w:hAnsi="HYSMyeongJo-Medium" w:cs="HYSMyeongJo-Medium"/>
          <w:color w:val="FF0000"/>
          <w:sz w:val="20"/>
          <w:szCs w:val="20"/>
        </w:rPr>
        <w:t xml:space="preserve"> 2</w:t>
      </w:r>
      <w:r>
        <w:rPr>
          <w:rFonts w:ascii="HYSMyeongJo-Medium" w:eastAsia="HY중고딕" w:hAnsi="HYSMyeongJo-Medium" w:cs="HYSMyeongJo-Medium"/>
          <w:color w:val="FF0000"/>
          <w:sz w:val="20"/>
          <w:szCs w:val="20"/>
        </w:rPr>
        <w:t>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과세기간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중도에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사망한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사람에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대해서는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사망일이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연금소득을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받는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연금소득의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밖에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내용과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방법에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통지하는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원천징수영수증을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발급한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본다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12. 23., 2025. 10. 1.&gt;</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143</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 xml:space="preserve">7 </w:t>
      </w:r>
      <w:r>
        <w:rPr>
          <w:rFonts w:ascii="HYSMyeongJo-Medium" w:hAnsi="HYSMyeongJo-Medium" w:cs="HYSMyeongJo-Medium"/>
          <w:color w:val="0000FF"/>
          <w:sz w:val="20"/>
          <w:szCs w:val="20"/>
        </w:rPr>
        <w:t>본문</w:t>
      </w:r>
    </w:p>
    <w:p>
      <w:pPr>
        <w:ind w:left="400"/>
        <w:jc w:val="both"/>
        <w:spacing w:line="400" w:lineRule="atLeast"/>
        <w:rPr>
          <w:rFonts w:ascii="HYSMyeongJo-Medium" w:hAnsi="HYSMyeongJo-Medium" w:cs="HYSMyeongJo-Medium"/>
          <w:color w:val="0000FF"/>
          <w:sz w:val="20"/>
          <w:szCs w:val="20"/>
        </w:rPr>
      </w:pPr>
    </w:p>
    <w:p>
      <w:pPr>
        <w:ind w:left="9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9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144</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사업소득에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원천징수시기와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방법</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및</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원천징수영수증의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발급</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원천징수의무자가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원천징수대상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w:t>
      </w:r>
      <w:r>
        <w:rPr>
          <w:rFonts w:ascii="HYSMyeongJo-Medium" w:eastAsia="HY중고딕" w:hAnsi="HYSMyeongJo-Medium" w:cs="HYSMyeongJo-Medium"/>
          <w:color w:val="FF0000"/>
          <w:sz w:val="20"/>
          <w:szCs w:val="20"/>
        </w:rPr>
        <w:t>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지급할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지급금액에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원천징수세율을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원천징수하고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사업소득의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밖에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재정경제부령으로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원천징수영수증을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사업소득자에게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발급하여야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과세표준확정신고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144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4(</w:t>
      </w:r>
      <w:r>
        <w:rPr>
          <w:rFonts w:ascii="HY중고딕" w:eastAsia="HY중고딕" w:hAnsi="Times New Roman" w:cs="HY중고딕" w:hint="eastAsia"/>
          <w:b/>
          <w:bCs/>
          <w:color w:val="FF0000"/>
          <w:sz w:val="20"/>
          <w:szCs w:val="20"/>
        </w:rPr>
        <w:t>연말정산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사업소득에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원천징수영수증의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발급</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연말정산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지급하는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원천징수의무자는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연말정산일이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사업소득의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밖에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재정경제부령으로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원천징수영수증을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사업자에게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발급하여야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pPr>
        <w:ind w:left="400"/>
        <w:jc w:val="both"/>
        <w:spacing w:line="400" w:lineRule="atLeast"/>
        <w:rPr>
          <w:rFonts w:ascii="HYSMyeongJo-Medium" w:hAnsi="HYSMyeongJo-Medium" w:cs="HYSMyeongJo-Medium"/>
          <w:color w:val="0000FF"/>
          <w:sz w:val="20"/>
          <w:szCs w:val="20"/>
        </w:rPr>
      </w:pPr>
    </w:p>
    <w:p>
      <w:pPr>
        <w:ind w:left="9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9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145</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원천징수시기와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방법</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및</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원천징수영수증의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발급</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FF0000"/>
          <w:sz w:val="20"/>
          <w:szCs w:val="20"/>
        </w:rPr>
        <w:t>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사람에게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15</w:t>
      </w:r>
      <w:r>
        <w:rPr>
          <w:rFonts w:ascii="HYSMyeongJo-Medium" w:hAnsi="HYSMyeongJo-Medium" w:cs="HYSMyeongJo-Medium"/>
          <w:color w:val="FF0000"/>
          <w:sz w:val="20"/>
          <w:szCs w:val="20"/>
        </w:rPr>
        <w:t>호가목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19</w:t>
      </w:r>
      <w:r>
        <w:rPr>
          <w:rFonts w:ascii="HYSMyeongJo-Medium" w:hAnsi="HYSMyeongJo-Medium" w:cs="HYSMyeongJo-Medium"/>
          <w:color w:val="FF0000"/>
          <w:sz w:val="20"/>
          <w:szCs w:val="20"/>
        </w:rPr>
        <w:t>호가목ㆍ나목에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145</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본문</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원천징수시기에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종교관련종사자와의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pPr>
        <w:ind w:left="400"/>
        <w:jc w:val="both"/>
        <w:spacing w:line="400" w:lineRule="atLeast"/>
        <w:rPr>
          <w:rFonts w:ascii="HYSMyeongJo-Medium" w:hAnsi="HYSMyeongJo-Medium" w:cs="HYSMyeongJo-Medium"/>
          <w:color w:val="0000FF"/>
          <w:sz w:val="20"/>
          <w:szCs w:val="20"/>
        </w:rPr>
      </w:pPr>
    </w:p>
    <w:p>
      <w:pPr>
        <w:ind w:left="9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9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w:t>
      </w:r>
      <w:r>
        <w:rPr>
          <w:rFonts w:ascii="HYSMyeongJo-Medium" w:hAnsi="HYSMyeongJo-Medium" w:cs="HYSMyeongJo-Medium"/>
          <w:sz w:val="20"/>
          <w:szCs w:val="20"/>
        </w:rPr>
        <w:t>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146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퇴직소득에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원천징수시기와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방법</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및</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원천징수영수증의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발급</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FF0000"/>
          <w:sz w:val="20"/>
          <w:szCs w:val="20"/>
        </w:rPr>
        <w:t>③</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사람에게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함께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본문</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소득이연퇴직소득의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소득발생과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징수이연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2012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입금함에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운용실적에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pPr>
        <w:ind w:left="400"/>
        <w:jc w:val="both"/>
        <w:spacing w:line="400" w:lineRule="atLeast"/>
        <w:rPr>
          <w:rFonts w:ascii="HYSMyeongJo-Medium" w:hAnsi="HYSMyeongJo-Medium" w:cs="HYSMyeongJo-Medium"/>
          <w:color w:val="0000FF"/>
          <w:sz w:val="20"/>
          <w:szCs w:val="20"/>
        </w:rPr>
      </w:pPr>
    </w:p>
    <w:p>
      <w:pPr>
        <w:ind w:left="9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pPr>
        <w:ind w:left="9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pPr>
        <w:ind w:left="400" w:hanging="240"/>
        <w:spacing w:before="200" w:line="400" w:lineRule="atLeast"/>
        <w:rPr>
          <w:rFonts w:ascii="HYSMyeongJo-Medium" w:eastAsia="HY중고딕" w:hAnsi="HYSMyeongJo-Medium" w:cs="HYSMyeongJo-Medium"/>
          <w:color w:val="0000FF"/>
          <w:sz w:val="20"/>
          <w:szCs w:val="20"/>
        </w:rPr>
      </w:pPr>
    </w:p>
    <w:p>
      <w:pPr>
        <w:ind w:left="8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8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2021. 12. 8., 2024.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8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8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특정금전신탁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130</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동일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집합투자기구의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집합투자재산에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시점에는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상여처분의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서화ㆍ골동품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발생하는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비실명자산소득에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「금융실명거래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비밀보장에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차등과세가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호라목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부족액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카목의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⑪</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⑫</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⑮</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카목의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⑪</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w:t>
      </w:r>
      <w:r>
        <w:rPr>
          <w:rFonts w:ascii="HYSMyeongJo-Medium" w:hAnsi="HYSMyeongJo-Medium" w:cs="HYSMyeongJo-Medium"/>
          <w:sz w:val="20"/>
          <w:szCs w:val="20"/>
        </w:rPr>
        <w:t>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FF0000"/>
          <w:sz w:val="20"/>
          <w:szCs w:val="20"/>
        </w:rPr>
        <w:t>⑫</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항까지의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⑮</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항</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인적용역소득은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소득지급자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2(</w:t>
      </w:r>
      <w:r>
        <w:rPr>
          <w:rFonts w:ascii="HY중고딕" w:eastAsia="HY중고딕" w:hAnsi="Times New Roman" w:cs="HY중고딕" w:hint="eastAsia"/>
          <w:b/>
          <w:bCs/>
          <w:color w:val="FF0000"/>
          <w:sz w:val="20"/>
          <w:szCs w:val="20"/>
        </w:rPr>
        <w:t>비거주자에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조세조약상</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비과세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또는</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면제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적용</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신청</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119</w:t>
      </w:r>
      <w:r>
        <w:rPr>
          <w:rFonts w:ascii="HYSMyeongJo-Medium" w:eastAsia="HY중고딕" w:hAnsi="HYSMyeongJo-Medium" w:cs="HYSMyeongJo-Medium"/>
          <w:color w:val="FF0000"/>
          <w:sz w:val="20"/>
          <w:szCs w:val="20"/>
        </w:rPr>
        <w:t>조에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같은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5</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사업소득은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제외한다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실질귀속자인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비거주자가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조세조약에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비과세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면제를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적용받으려는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w:t>
      </w:r>
      <w:r>
        <w:rPr>
          <w:rFonts w:ascii="HYSMyeongJo-Medium" w:eastAsia="HY중고딕" w:hAnsi="HYSMyeongJo-Medium" w:cs="HYSMyeongJo-Medium"/>
          <w:color w:val="FF0000"/>
          <w:sz w:val="20"/>
          <w:szCs w:val="20"/>
        </w:rPr>
        <w:t>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비과세ㆍ면제신청서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실질귀속자임을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증명하는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서류</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신청서등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지급하는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소득지급자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소득지급자는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신청서등을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 2024.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채권등에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중개ㆍ알</w:t>
      </w:r>
      <w:r>
        <w:rPr>
          <w:rFonts w:ascii="HYSMyeongJo-Medium" w:eastAsia="HY중고딕" w:hAnsi="HYSMyeongJo-Medium" w:cs="HYSMyeongJo-Medium"/>
          <w:sz w:val="20"/>
          <w:szCs w:val="20"/>
        </w:rPr>
        <w:t>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특정지역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4(</w:t>
      </w:r>
      <w:r>
        <w:rPr>
          <w:rFonts w:ascii="HY중고딕" w:eastAsia="HY중고딕" w:hAnsi="Times New Roman" w:cs="HY중고딕" w:hint="eastAsia"/>
          <w:b/>
          <w:bCs/>
          <w:color w:val="FF0000"/>
          <w:sz w:val="20"/>
          <w:szCs w:val="20"/>
        </w:rPr>
        <w:t>특정지역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비거주자에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절차</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156</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156</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 xml:space="preserve">3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156</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원천징수의무자는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재정경제부장관이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고시하는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지역에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소재하는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중</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같은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w:t>
      </w:r>
      <w:r>
        <w:rPr>
          <w:rFonts w:ascii="HYSMyeongJo-Medium" w:eastAsia="HY중고딕" w:hAnsi="HYSMyeongJo-Medium" w:cs="HYSMyeongJo-Medium"/>
          <w:color w:val="FF0000"/>
          <w:sz w:val="20"/>
          <w:szCs w:val="20"/>
        </w:rPr>
        <w:t>호나목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같은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10</w:t>
      </w:r>
      <w:r>
        <w:rPr>
          <w:rFonts w:ascii="HYSMyeongJo-Medium" w:eastAsia="HY중고딕" w:hAnsi="HYSMyeongJo-Medium" w:cs="HYSMyeongJo-Medium"/>
          <w:color w:val="FF0000"/>
          <w:sz w:val="20"/>
          <w:szCs w:val="20"/>
        </w:rPr>
        <w:t>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소득세로서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원천징수하는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156</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 xml:space="preserve">2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조세조약에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비과세ㆍ면제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제한세율에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규정에도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156</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우선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원천징수하여야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조세조약에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비과세ㆍ면제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제한세율에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규정을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적용받을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있음을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국세청장이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승인하는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그러하지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2025. 10.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w:t>
      </w:r>
      <w:r>
        <w:rPr>
          <w:rFonts w:ascii="HYSMyeongJo-Medium" w:hAnsi="HYSMyeongJo-Medium" w:cs="HYSMyeongJo-Medium"/>
          <w:sz w:val="20"/>
          <w:szCs w:val="20"/>
        </w:rPr>
        <w:t>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비거주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연예인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운동가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외국연예등법인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2018. 12. 31.&gt;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연예인등의</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외국연예등법인에</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제한세율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12. 29., 2022.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외국법인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파견근로자의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w:t>
      </w:r>
      <w:r>
        <w:rPr>
          <w:rFonts w:ascii="HYSMyeongJo-Medium" w:eastAsia="HY중고딕" w:hAnsi="HYSMyeongJo-Medium" w:cs="HYSMyeongJo-Medium"/>
          <w:sz w:val="20"/>
          <w:szCs w:val="20"/>
        </w:rPr>
        <w:t>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근로자파견계약에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국내지점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국내영업소는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파견외국법인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파견근로자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사용내국법인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 2021. 12. 8.&gt;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징수ㆍ환급에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원천징수ㆍ환급신청</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이자ㆍ배당</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사용료소득에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외국인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통합계좌를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통하여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주문ㆍ결제하기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실질귀속자가</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실질귀속자가</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잔여재산을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8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&lt;2012. 1. 1.&gt;</w:t>
      </w:r>
    </w:p>
    <w:p>
      <w:pPr>
        <w:ind w:left="8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pPr>
        <w:ind w:left="400" w:hanging="240"/>
        <w:spacing w:before="200" w:line="400" w:lineRule="atLeast"/>
        <w:rPr>
          <w:rFonts w:ascii="HYSMyeongJo-Medium" w:eastAsia="HY중고딕" w:hAnsi="HYSMyeongJo-Medium" w:cs="HYSMyeongJo-Medium"/>
          <w:color w:val="0000FF"/>
          <w:sz w:val="20"/>
          <w:szCs w:val="20"/>
        </w:rPr>
      </w:pPr>
    </w:p>
    <w:p>
      <w:pPr>
        <w:ind w:left="7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7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놓고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객관적으로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복식부기의무자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회계처리하여야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장부ㆍ증명서류의</w:t>
      </w:r>
      <w:r>
        <w:rPr>
          <w:rFonts w:ascii="HYSMyeongJo-Medium" w:hAnsi="HYSMyeongJo-Medium" w:cs="HYSMyeongJo-Medium"/>
          <w:sz w:val="20"/>
          <w:szCs w:val="20"/>
        </w:rPr>
        <w:t xml:space="preserve"> </w:t>
      </w:r>
      <w:r>
        <w:rPr>
          <w:rFonts w:ascii="HYSMyeongJo-Medium" w:hAnsi="HYSMyeongJo-Medium" w:cs="HYSMyeongJo-Medium"/>
          <w:sz w:val="20"/>
          <w:szCs w:val="20"/>
        </w:rPr>
        <w:t>기록ㆍ비치에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지출증명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거래일시ㆍ금액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수취ㆍ보관의무를</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2020. 12. 29.&gt;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발급합계표를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금융회사등의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사업용계좌의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사업용계</w:t>
      </w:r>
      <w:r>
        <w:rPr>
          <w:rFonts w:ascii="HYSMyeongJo-Medium" w:eastAsia="HY중고딕" w:hAnsi="HYSMyeongJo-Medium" w:cs="HYSMyeongJo-Medium"/>
          <w:sz w:val="20"/>
          <w:szCs w:val="20"/>
        </w:rPr>
        <w:t>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금융회사등을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r>
        <w:rPr>
          <w:rFonts w:ascii="HYSMyeongJo-Medium" w:hAnsi="HYSMyeongJo-Medium" w:cs="HYSMyeongJo-Medium"/>
          <w:sz w:val="20"/>
          <w:szCs w:val="20"/>
        </w:rPr>
        <w:t>결제받는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사업용계좌가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신고ㆍ변경ㆍ추가와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금전등록기의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설치ㆍ사용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금전등록기를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r>
        <w:rPr>
          <w:rFonts w:ascii="HYSMyeongJo-Medium" w:hAnsi="HYSMyeongJo-Medium" w:cs="HYSMyeongJo-Medium"/>
          <w:sz w:val="20"/>
          <w:szCs w:val="20"/>
        </w:rPr>
        <w:t>설치ㆍ사용에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신용카드가맹점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「여신전문금융업법」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대규모점포나</w:t>
      </w:r>
      <w:r>
        <w:rPr>
          <w:rFonts w:ascii="HYSMyeongJo-Medium" w:hAnsi="HYSMyeongJo-Medium" w:cs="HYSMyeongJo-Medium"/>
          <w:sz w:val="20"/>
          <w:szCs w:val="20"/>
        </w:rPr>
        <w:t xml:space="preserve">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대규모점포등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대규모점포등</w:t>
      </w:r>
      <w:r>
        <w:rPr>
          <w:rFonts w:ascii="HYSMyeongJo-Medium" w:hAnsi="HYSMyeongJo-Medium" w:cs="HYSMyeongJo-Medium"/>
          <w:sz w:val="20"/>
          <w:szCs w:val="20"/>
        </w:rPr>
        <w:t xml:space="preserve"> </w:t>
      </w:r>
      <w:r>
        <w:rPr>
          <w:rFonts w:ascii="HYSMyeongJo-Medium" w:hAnsi="HYSMyeongJo-Medium" w:cs="HYSMyeongJo-Medium"/>
          <w:sz w:val="20"/>
          <w:szCs w:val="20"/>
        </w:rPr>
        <w:t>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대규모점포등을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판매시점정보관리시스템의</w:t>
      </w:r>
      <w:r>
        <w:rPr>
          <w:rFonts w:ascii="HYSMyeongJo-Medium" w:hAnsi="HYSMyeongJo-Medium" w:cs="HYSMyeongJo-Medium"/>
          <w:sz w:val="20"/>
          <w:szCs w:val="20"/>
        </w:rPr>
        <w:t xml:space="preserve"> </w:t>
      </w:r>
      <w:r>
        <w:rPr>
          <w:rFonts w:ascii="HYSMyeongJo-Medium" w:hAnsi="HYSMyeongJo-Medium" w:cs="HYSMyeongJo-Medium"/>
          <w:sz w:val="20"/>
          <w:szCs w:val="20"/>
        </w:rPr>
        <w:t>설비를</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사전</w:t>
      </w:r>
      <w:r>
        <w:rPr>
          <w:rFonts w:ascii="HYSMyeongJo-Medium" w:hAnsi="HYSMyeongJo-Medium" w:cs="HYSMyeongJo-Medium"/>
          <w:sz w:val="20"/>
          <w:szCs w:val="20"/>
        </w:rPr>
        <w:t xml:space="preserve"> </w:t>
      </w:r>
      <w:r>
        <w:rPr>
          <w:rFonts w:ascii="HYSMyeongJo-Medium" w:hAnsi="HYSMyeongJo-Medium" w:cs="HYSMyeongJo-Medium"/>
          <w:sz w:val="20"/>
          <w:szCs w:val="20"/>
        </w:rPr>
        <w:t>약정을</w:t>
      </w:r>
      <w:r>
        <w:rPr>
          <w:rFonts w:ascii="HYSMyeongJo-Medium" w:hAnsi="HYSMyeongJo-Medium" w:cs="HYSMyeongJo-Medium"/>
          <w:sz w:val="20"/>
          <w:szCs w:val="20"/>
        </w:rPr>
        <w:t xml:space="preserve"> </w:t>
      </w:r>
      <w:r>
        <w:rPr>
          <w:rFonts w:ascii="HYSMyeongJo-Medium" w:hAnsi="HYSMyeongJo-Medium" w:cs="HYSMyeongJo-Medium"/>
          <w:sz w:val="20"/>
          <w:szCs w:val="20"/>
        </w:rPr>
        <w:t>맺은</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현금영수증가맹점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신용카드단말기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발급장치를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미발급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계산서의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계산서등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「부가가치세법」제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총수입금액등을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농산물ㆍ축산물ㆍ수산물ㆍ임산물의</w:t>
      </w:r>
      <w:r>
        <w:rPr>
          <w:rFonts w:ascii="HYSMyeongJo-Medium" w:hAnsi="HYSMyeongJo-Medium" w:cs="HYSMyeongJo-Medium"/>
          <w:sz w:val="20"/>
          <w:szCs w:val="20"/>
        </w:rPr>
        <w:t xml:space="preserve"> </w:t>
      </w:r>
      <w:r>
        <w:rPr>
          <w:rFonts w:ascii="HYSMyeongJo-Medium" w:hAnsi="HYSMyeongJo-Medium" w:cs="HYSMyeongJo-Medium"/>
          <w:sz w:val="20"/>
          <w:szCs w:val="20"/>
        </w:rPr>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계산서등의</w:t>
      </w:r>
      <w:r>
        <w:rPr>
          <w:rFonts w:ascii="HYSMyeongJo-Medium" w:hAnsi="HYSMyeongJo-Medium" w:cs="HYSMyeongJo-Medium"/>
          <w:sz w:val="20"/>
          <w:szCs w:val="20"/>
        </w:rPr>
        <w:t xml:space="preserve"> </w:t>
      </w:r>
      <w:r>
        <w:rPr>
          <w:rFonts w:ascii="HYSMyeongJo-Medium" w:hAnsi="HYSMyeongJo-Medium" w:cs="HYSMyeongJo-Medium"/>
          <w:sz w:val="20"/>
          <w:szCs w:val="20"/>
        </w:rPr>
        <w:t>작성ㆍ발급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매입처별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세금계산서합계표의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현황신고기한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매입처별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세금계산서합계표를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2013. 6. 7.&gt;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w:t>
      </w:r>
      <w:r>
        <w:rPr>
          <w:rFonts w:ascii="HYSMyeongJo-Medium" w:hAnsi="HYSMyeongJo-Medium" w:cs="HYSMyeongJo-Medium"/>
          <w:sz w:val="20"/>
          <w:szCs w:val="20"/>
        </w:rPr>
        <w:t>계표의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매입자발행계산서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부도ㆍ폐업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해제ㆍ변경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매입자발행계산서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대상ㆍ방법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5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봉사료의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2013. 6. 7., 2015. 12. 15., 2018. 12. 31., 2019. 12. 31., 2020. 12. 29., 2021. 3. 16., 2024.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w:t>
      </w:r>
      <w:r>
        <w:rPr>
          <w:rFonts w:ascii="HYSMyeongJo-Medium" w:hAnsi="HYSMyeongJo-Medium" w:cs="HYSMyeongJo-Medium"/>
          <w:sz w:val="20"/>
          <w:szCs w:val="20"/>
        </w:rPr>
        <w:t>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⑪</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비과세ㆍ면제대상임이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간이지급명세서의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2021. 3. 16., 2022.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4(</w:t>
      </w:r>
      <w:r>
        <w:rPr>
          <w:rFonts w:ascii="HY중고딕" w:eastAsia="HY중고딕" w:hAnsi="Times New Roman" w:cs="HY중고딕" w:hint="eastAsia"/>
          <w:b/>
          <w:bCs/>
          <w:color w:val="FF0000"/>
          <w:sz w:val="20"/>
          <w:szCs w:val="20"/>
        </w:rPr>
        <w:t>가상자산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거래내역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제출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이용자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법률」에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가상자산사업자는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거래내역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발생한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분기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종료일의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지방국세청장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국세청장에게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주식매수선택권등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w:t>
      </w:r>
      <w:r>
        <w:rPr>
          <w:rFonts w:ascii="HYSMyeongJo-Medium" w:eastAsia="HY중고딕" w:hAnsi="HYSMyeongJo-Medium" w:cs="HYSMyeongJo-Medium"/>
          <w:sz w:val="20"/>
          <w:szCs w:val="20"/>
        </w:rPr>
        <w:t>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임원등이었던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주식매수선택권등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임원등의</w:t>
      </w:r>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주식매수선택권등의</w:t>
      </w:r>
      <w:r>
        <w:rPr>
          <w:rFonts w:ascii="HYSMyeongJo-Medium" w:hAnsi="HYSMyeongJo-Medium" w:cs="HYSMyeongJo-Medium"/>
          <w:sz w:val="20"/>
          <w:szCs w:val="20"/>
        </w:rPr>
        <w:t xml:space="preserve"> </w:t>
      </w:r>
      <w:r>
        <w:rPr>
          <w:rFonts w:ascii="HYSMyeongJo-Medium" w:hAnsi="HYSMyeongJo-Medium" w:cs="HYSMyeongJo-Medium"/>
          <w:sz w:val="20"/>
          <w:szCs w:val="20"/>
        </w:rPr>
        <w:t>부여ㆍ행사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5(</w:t>
      </w:r>
      <w:r>
        <w:rPr>
          <w:rFonts w:ascii="HY중고딕" w:eastAsia="HY중고딕" w:hAnsi="Times New Roman" w:cs="HY중고딕" w:hint="eastAsia"/>
          <w:b/>
          <w:bCs/>
          <w:color w:val="FF0000"/>
          <w:sz w:val="20"/>
          <w:szCs w:val="20"/>
        </w:rPr>
        <w:t>국외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주식매수선택권등</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거래명세서의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제출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w:t>
      </w:r>
      <w:r>
        <w:rPr>
          <w:rFonts w:ascii="HYSMyeongJo-Medium" w:eastAsia="HY중고딕" w:hAnsi="HYSMyeongJo-Medium" w:cs="HYSMyeongJo-Medium"/>
          <w:sz w:val="20"/>
          <w:szCs w:val="20"/>
        </w:rPr>
        <w:t>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 2025. 10. 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임원등이었던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주식매수선택권등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임원등의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인적사항과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주식매수선택권등의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부여ㆍ행사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주식매수선택권등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거래명세서</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행정지도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보험ㆍ공제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2020. 12. 29.&gt;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「형법」이나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&lt;2018. 12. 31.&gt;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전산정보자료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전산정보자료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등록전산정보자료의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사업자등록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고유번호의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사단ㆍ재단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r>
        <w:rPr>
          <w:rFonts w:ascii="HYSMyeongJo-Medium" w:hAnsi="HYSMyeongJo-Medium" w:cs="HYSMyeongJo-Medium"/>
          <w:sz w:val="20"/>
          <w:szCs w:val="20"/>
        </w:rPr>
        <w:t>지원법」에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교부금의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질문ㆍ조사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2015. 12. 15., 2018. 12. 31., 2020. 6. 9., 2020. 12. 29.&gt;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세무서장ㆍ지방국세청장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신고ㆍ결정ㆍ경정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동업조합과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精通</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매각ㆍ등기ㆍ등록관계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매각ㆍ등기ㆍ등록자료</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용역제공자에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한국표준산업분류에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소포배달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제공자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손해보험금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「보험업법」에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파생상품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거래내역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표본조사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기부금공제자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필요경비산입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검증하기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표본조사를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7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pPr>
        <w:ind w:left="7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명령사항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부과ㆍ징수한다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명령사항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위반에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과태료</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하나에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명령사항을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위반한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포함한다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에게</w:t>
      </w:r>
      <w:r>
        <w:rPr>
          <w:rFonts w:ascii="HYSMyeongJo-Medium" w:eastAsia="HY중고딕" w:hAnsi="HYSMyeongJo-Medium" w:cs="HYSMyeongJo-Medium"/>
          <w:color w:val="FF0000"/>
          <w:sz w:val="20"/>
          <w:szCs w:val="20"/>
        </w:rPr>
        <w:t xml:space="preserve"> 2</w:t>
      </w:r>
      <w:r>
        <w:rPr>
          <w:rFonts w:ascii="HYSMyeongJo-Medium" w:eastAsia="HY중고딕" w:hAnsi="HYSMyeongJo-Medium" w:cs="HYSMyeongJo-Medium"/>
          <w:color w:val="FF0000"/>
          <w:sz w:val="20"/>
          <w:szCs w:val="20"/>
        </w:rPr>
        <w:t>천만원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이하의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과태료를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부과ㆍ징수한다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 2024.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pPr>
        <w:ind w:left="600" w:hanging="200"/>
        <w:jc w:val="both"/>
        <w:spacing w:line="400" w:lineRule="atLeast"/>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2028.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177</w:t>
      </w:r>
      <w:r>
        <w:rPr>
          <w:rFonts w:ascii="HYSMyeongJo-Medium" w:hAnsi="HYSMyeongJo-Medium" w:cs="HYSMyeongJo-Medium"/>
          <w:color w:val="0000FF"/>
          <w:sz w:val="20"/>
          <w:szCs w:val="20"/>
        </w:rPr>
        <w:t>조</w:t>
      </w:r>
    </w:p>
    <w:p>
      <w:pPr>
        <w:spacing w:line="320" w:lineRule="atLeast"/>
        <w:rPr>
          <w:rFonts w:ascii="Times New Roman" w:hAnsi="Times New Roman" w:cs="Times New Roman"/>
          <w:sz w:val="28"/>
          <w:szCs w:val="28"/>
        </w:rPr>
      </w:pPr>
    </w:p>
    <w:p>
      <w:pPr>
        <w:spacing w:line="320" w:lineRule="atLeast"/>
        <w:rPr>
          <w:rFonts w:ascii="Times New Roman" w:hAnsi="Times New Roman" w:cs="Times New Roman"/>
          <w:sz w:val="28"/>
          <w:szCs w:val="28"/>
        </w:rPr>
      </w:pPr>
    </w:p>
    <w:p>
      <w:pPr>
        <w:spacing w:line="320" w:lineRule="atLeast"/>
        <w:rPr>
          <w:rFonts w:ascii="Times New Roman" w:hAnsi="Times New Roman" w:cs="Times New Roman"/>
          <w:sz w:val="28"/>
          <w:szCs w:val="28"/>
        </w:rPr>
      </w:pPr>
    </w:p>
    <w:p>
      <w:pPr>
        <w:ind w:left="1200"/>
        <w:spacing w:before="200" w:line="320" w:lineRule="atLeast"/>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21065</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,2025. 10. 1.&gt;(</w:t>
      </w:r>
      <w:r>
        <w:rPr>
          <w:rFonts w:ascii="HYSMyeongJo-Medium" w:eastAsia="HY중고딕" w:hAnsi="HYSMyeongJo-Medium" w:cs="HYSMyeongJo-Medium"/>
          <w:color w:val="auto"/>
          <w:sz w:val="18"/>
          <w:szCs w:val="18"/>
        </w:rPr>
        <w:t>정부조직법</w:t>
      </w:r>
      <w:r>
        <w:rPr>
          <w:rFonts w:ascii="HYSMyeongJo-Medium" w:eastAsia="HY중고딕" w:hAnsi="HYSMyeongJo-Medium" w:cs="HYSMyeongJo-Medium"/>
          <w:color w:val="auto"/>
          <w:sz w:val="18"/>
          <w:szCs w:val="18"/>
        </w:rPr>
        <w:t>)</w:t>
      </w:r>
    </w:p>
    <w:p>
      <w:pPr>
        <w:ind w:left="400" w:hanging="240"/>
        <w:jc w:val="both"/>
        <w:spacing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부칙</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공포되었으나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개정규정은</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시행한다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개정되는</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개정규정과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시행일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공포되었으나</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시행일이</w:t>
      </w:r>
      <w:r>
        <w:rPr>
          <w:rFonts w:ascii="HYSMyeongJo-Medium" w:hAnsi="HYSMyeongJo-Medium" w:cs="HYSMyeongJo-Medium"/>
          <w:sz w:val="20"/>
          <w:szCs w:val="20"/>
        </w:rPr>
        <w:t xml:space="preserve"> </w:t>
      </w:r>
      <w:r>
        <w:rPr>
          <w:rFonts w:ascii="HYSMyeongJo-Medium" w:hAnsi="HYSMyeongJo-Medium" w:cs="HYSMyeongJo-Medium"/>
          <w:sz w:val="20"/>
          <w:szCs w:val="20"/>
        </w:rPr>
        <w:t>도래하지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법률을</w:t>
      </w:r>
      <w:r>
        <w:rPr>
          <w:rFonts w:ascii="HYSMyeongJo-Medium" w:hAnsi="HYSMyeongJo-Medium" w:cs="HYSMyeongJo-Medium"/>
          <w:sz w:val="20"/>
          <w:szCs w:val="20"/>
        </w:rPr>
        <w:t xml:space="preserve"> </w:t>
      </w:r>
      <w:r>
        <w:rPr>
          <w:rFonts w:ascii="HYSMyeongJo-Medium" w:hAnsi="HYSMyeongJo-Medium" w:cs="HYSMyeongJo-Medium"/>
          <w:sz w:val="20"/>
          <w:szCs w:val="20"/>
        </w:rPr>
        <w:t>개정한</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시행일부터</w:t>
      </w:r>
      <w:r>
        <w:rPr>
          <w:rFonts w:ascii="HYSMyeongJo-Medium" w:hAnsi="HYSMyeongJo-Medium" w:cs="HYSMyeongJo-Medium"/>
          <w:sz w:val="20"/>
          <w:szCs w:val="20"/>
        </w:rPr>
        <w:t xml:space="preserve"> </w:t>
      </w:r>
      <w:r>
        <w:rPr>
          <w:rFonts w:ascii="HYSMyeongJo-Medium" w:hAnsi="HYSMyeongJo-Medium" w:cs="HYSMyeongJo-Medium"/>
          <w:sz w:val="20"/>
          <w:szCs w:val="20"/>
        </w:rPr>
        <w:t>시행한다</w:t>
      </w:r>
      <w:r>
        <w:rPr>
          <w:rFonts w:ascii="HYSMyeongJo-Medium" w:hAnsi="HYSMyeongJo-Medium" w:cs="HYSMyeongJo-Medium"/>
          <w:sz w:val="20"/>
          <w:szCs w:val="20"/>
        </w:rPr>
        <w:t>.</w:t>
      </w:r>
    </w:p>
    <w:p>
      <w:pPr>
        <w:ind w:left="800" w:hanging="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개정규정</w:t>
      </w:r>
    </w:p>
    <w:p>
      <w:pPr>
        <w:ind w:left="800" w:hanging="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단서의</w:t>
      </w:r>
      <w:r>
        <w:rPr>
          <w:rFonts w:ascii="HYSMyeongJo-Medium" w:hAnsi="HYSMyeongJo-Medium" w:cs="HYSMyeongJo-Medium"/>
          <w:sz w:val="20"/>
          <w:szCs w:val="20"/>
        </w:rPr>
        <w:t xml:space="preserve"> </w:t>
      </w:r>
      <w:r>
        <w:rPr>
          <w:rFonts w:ascii="HYSMyeongJo-Medium" w:hAnsi="HYSMyeongJo-Medium" w:cs="HYSMyeongJo-Medium"/>
          <w:sz w:val="20"/>
          <w:szCs w:val="20"/>
        </w:rPr>
        <w:t>개정규정</w:t>
      </w:r>
      <w:r>
        <w:rPr>
          <w:rFonts w:ascii="HYSMyeongJo-Medium" w:hAnsi="HYSMyeongJo-Medium" w:cs="HYSMyeongJo-Medium"/>
          <w:sz w:val="20"/>
          <w:szCs w:val="20"/>
        </w:rPr>
        <w:t>(</w:t>
      </w:r>
      <w:r>
        <w:rPr>
          <w:rFonts w:ascii="HYSMyeongJo-Medium" w:hAnsi="HYSMyeongJo-Medium" w:cs="HYSMyeongJo-Medium"/>
          <w:sz w:val="20"/>
          <w:szCs w:val="20"/>
        </w:rPr>
        <w:t>재정경제부장관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재정경제부에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pPr>
        <w:ind w:left="800" w:hanging="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개정되는</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개정규정과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생략</w:t>
      </w:r>
    </w:p>
    <w:p>
      <w:pPr>
        <w:ind w:left="400" w:hanging="240"/>
        <w:jc w:val="both"/>
        <w:spacing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p>
    <w:p>
      <w:pPr>
        <w:ind w:left="400" w:hanging="240"/>
        <w:jc w:val="both"/>
        <w:spacing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Noto Sans KR" w:eastAsia="Noto Sans KR" w:hAnsi="Noto Sans KR" w:cs="Noto Sans KR" w:hint="eastAsia"/>
          <w:sz w:val="20"/>
          <w:szCs w:val="20"/>
        </w:rPr>
        <w:t>㊳</w:t>
      </w:r>
      <w:r>
        <w:rPr>
          <w:rFonts w:ascii="HY중고딕" w:eastAsia="HY중고딕" w:hAnsi="HY중고딕" w:cs="HY중고딕" w:hint="eastAsia"/>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p>
    <w:p>
      <w:pPr>
        <w:ind w:left="400"/>
        <w:jc w:val="both"/>
        <w:spacing w:line="400" w:lineRule="atLeast"/>
        <w:rPr>
          <w:rFonts w:ascii="HYSMyeongJo-Medium" w:hAnsi="HYSMyeongJo-Medium" w:cs="HYSMyeongJo-Medium"/>
          <w:sz w:val="20"/>
          <w:szCs w:val="20"/>
        </w:rPr>
      </w:pPr>
      <w:r>
        <w:rPr>
          <w:rFonts w:ascii="Noto Sans KR" w:eastAsia="Noto Sans KR" w:hAnsi="Noto Sans KR" w:cs="Noto Sans KR" w:hint="eastAsia"/>
          <w:sz w:val="20"/>
          <w:szCs w:val="20"/>
        </w:rPr>
        <w:t>㊴</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호아목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통계청장</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국가데이터처장</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호아목</w:t>
      </w: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7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기획재정부령</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재정경제부령</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기획재정부장관</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재정경제부장관</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기획재정부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재정경제부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Noto Sans KR" w:eastAsia="Noto Sans KR" w:hAnsi="Noto Sans KR" w:cs="Noto Sans KR" w:hint="eastAsia"/>
          <w:sz w:val="20"/>
          <w:szCs w:val="20"/>
        </w:rPr>
        <w:t>㊵</w:t>
      </w:r>
      <w:r>
        <w:rPr>
          <w:rFonts w:ascii="맑은 고딕" w:eastAsia="맑은 고딕" w:hAnsi="맑은 고딕" w:cs="맑은 고딕" w:hint="eastAsia"/>
          <w:sz w:val="20"/>
          <w:szCs w:val="20"/>
        </w:rPr>
        <w:t>부터</w:t>
      </w:r>
      <w:r>
        <w:rPr>
          <w:rFonts w:ascii="HYSMyeongJo-Medium" w:hAnsi="HYSMyeongJo-Medium" w:cs="HYSMyeongJo-Medium"/>
          <w:sz w:val="20"/>
          <w:szCs w:val="20"/>
        </w:rPr>
        <w:t xml:space="preserve"> &lt;626&gt;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생략</w:t>
      </w:r>
    </w:p>
    <w:p>
      <w:pPr>
        <w:ind w:left="400" w:hanging="240"/>
        <w:jc w:val="both"/>
        <w:spacing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p>
    <w:p>
      <w:pPr>
        <w:ind w:left="400" w:hanging="240"/>
        <w:jc w:val="both"/>
        <w:spacing w:line="400" w:lineRule="atLeast"/>
        <w:rPr>
          <w:rFonts w:ascii="HYSMyeongJo-Medium" w:eastAsia="HY중고딕" w:hAnsi="HYSMyeongJo-Medium" w:cs="HYSMyeongJo-Medium"/>
          <w:sz w:val="20"/>
          <w:szCs w:val="20"/>
        </w:rPr>
      </w:pPr>
    </w:p>
    <w:sectPr>
      <w:pgSz w:w="11907" w:h="16840"/>
      <w:pgMar w:top="820" w:right="720" w:bottom="720" w:left="720" w:header="720" w:footer="720" w:gutter="0"/>
      <w:cols w:space="720"/>
      <w:docGrid w:linePitch="360"/>
      <w:headerReference w:type="default" r:id="rId38"/>
      <w:footerReference w:type="default" r:id="rId39"/>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HY중고딕">
    <w:panose1 w:val="02030600000101010101"/>
    <w:family w:val="roman"/>
    <w:charset w:val="81"/>
    <w:notTrueType w:val="false"/>
    <w:sig w:usb0="900002A7" w:usb1="29D77CF9" w:usb2="00000010" w:usb3="00000001" w:csb0="00080000" w:csb1="00000001"/>
  </w:font>
  <w:font w:name="Times New Roman">
    <w:panose1 w:val="02020603050405020304"/>
    <w:family w:val="roman"/>
    <w:charset w:val="00"/>
    <w:notTrueType w:val="false"/>
    <w:sig w:usb0="E0002EFF" w:usb1="C000785B" w:usb2="00000009" w:usb3="00000001" w:csb0="400001FF" w:csb1="FFFF0000"/>
  </w:font>
  <w:font w:name="HYSMyeongJo-Medium">
    <w:panose1 w:val="00000000000000000000"/>
    <w:family w:val="roman"/>
    <w:altName w:val="Cambria"/>
    <w:charset w:val="00"/>
    <w:notTrueType w:val="false"/>
    <w:sig w:usb0="00000003" w:usb1="00000000" w:usb2="00000000" w:usb3="00000000" w:csb0="00000001" w:csb1="00000000"/>
  </w:font>
  <w:font w:name="Noto Sans KR">
    <w:panose1 w:val="020B0200FFFFFFFFFFFF"/>
    <w:family w:val="modern"/>
    <w:charset w:val="81"/>
    <w:notTrueType w:val="false"/>
    <w:pitch w:val="variable"/>
    <w:sig w:usb0="30000287" w:usb1="2BDF3C10" w:usb2="00000016" w:usb3="00000000" w:csb0="002E0107" w:csb1="00000000"/>
  </w:font>
  <w:font w:name="맑은 고딕">
    <w:panose1 w:val="020B0503020000020004"/>
    <w:family w:val="modern"/>
    <w:charset w:val="81"/>
    <w:notTrueType w:val="false"/>
    <w:sig w:usb0="9000002F" w:usb1="29D77CFB" w:usb2="00000012" w:usb3="00000001" w:csb0="00080001" w:csb1="00000001"/>
  </w:font>
  <w:font w:name="Arial">
    <w:panose1 w:val="020B0604020202020204"/>
    <w:family w:val="swiss"/>
    <w:charset w:val="00"/>
    <w:notTrueType w:val="false"/>
    <w:sig w:usb0="E0002EFF" w:usb1="C000785B" w:usb2="00000009" w:usb3="00000001"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tbl>
    <w:tblPr>
      <w:tblW w:w="1046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00" w:firstRow="0" w:lastRow="0" w:firstColumn="0" w:lastColumn="0" w:noHBand="0" w:noVBand="0"/>
      <w:jc w:val="center"/>
      <w:tblLayout w:type="fixed"/>
      <w:tblCellMar>
        <w:left w:w="0" w:type="dxa"/>
        <w:right w:w="0" w:type="dxa"/>
      </w:tblCellMar>
    </w:tblPr>
    <w:tblGrid>
      <w:gridCol w:w="2616"/>
      <w:gridCol w:w="2617"/>
      <w:gridCol w:w="2617"/>
      <w:gridCol w:w="2617"/>
    </w:tblGrid>
    <w:tr>
      <w:tblPrEx>
        <w:tblCellMar>
          <w:top w:w="0" w:type="dxa"/>
          <w:bottom w:w="0" w:type="dxa"/>
        </w:tblCellMar>
      </w:tblPrEx>
      <w:trPr>
        <w:jc w:val="center"/>
      </w:trPr>
      <w:tc>
        <w:tcPr>
          <w:tcW w:w="2616" w:type="dxa"/>
          <w:tcBorders>
            <w:top w:val="nil"/>
            <w:left w:val="nil"/>
            <w:bottom w:val="nil"/>
            <w:right w:val="nil"/>
          </w:tcBorders>
          <w:shd w:val="clear" w:color="auto" w:fill="FFFFFF"/>
        </w:tcPr>
        <w:p>
          <w:pPr>
            <w:spacing w:line="320" w:lineRule="atLeast"/>
            <w:rPr>
              <w:rFonts w:ascii="Times New Roman" w:hAnsi="Times New Roman" w:cs="Times New Roman"/>
              <w:sz w:val="20"/>
              <w:szCs w:val="20"/>
            </w:rPr>
          </w:pPr>
          <w:r>
            <w:rPr>
              <w:rFonts w:ascii="Times New Roman" w:hAnsi="Times New Roman" w:cs="Times New Roman"/>
              <w:color w:val="auto"/>
            </w:rPr>
            <w:drawing>
              <wp:inline distT="0" distB="0" distL="180" distR="180">
                <wp:extent cx="304800" cy="213360"/>
                <wp:effectExtent l="0" t="0" r="0" b="0"/>
                <wp:docPr id="2049" name="shape2049"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304800" cy="213360"/>
                        </a:xfrm>
                        <a:prstGeom prst="rect"/>
                      </pic:spPr>
                    </pic:pic>
                  </a:graphicData>
                </a:graphic>
              </wp:inline>
            </w:drawing>
          </w:r>
          <w:r>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pPr>
            <w:rPr>
              <w:rFonts w:ascii="Times New Roman" w:hAnsi="Times New Roman" w:cs="Times New Roman"/>
              <w:color w:val="auto"/>
            </w:rPr>
          </w:pPr>
        </w:p>
      </w:tc>
      <w:tc>
        <w:tcPr>
          <w:tcW w:w="2616" w:type="dxa"/>
          <w:tcBorders>
            <w:top w:val="nil"/>
            <w:left w:val="nil"/>
            <w:bottom w:val="nil"/>
            <w:right w:val="nil"/>
          </w:tcBorders>
          <w:shd w:val="clear" w:color="auto" w:fill="FFFFFF"/>
        </w:tcPr>
        <w:p>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pPr>
            <w:spacing w:line="320" w:lineRule="atLeast"/>
            <w:rPr>
              <w:rFonts w:ascii="Times New Roman" w:hAnsi="Times New Roman" w:cs="Times New Roman"/>
              <w:sz w:val="20"/>
              <w:szCs w:val="20"/>
            </w:rPr>
          </w:pPr>
          <w:r>
            <w:rPr>
              <w:rFonts w:ascii="Times New Roman" w:hAnsi="Times New Roman" w:cs="Times New Roman"/>
              <w:color w:val="auto"/>
            </w:rPr>
            <w:drawing>
              <wp:inline distT="0" distB="0" distL="180" distR="180">
                <wp:extent cx="327660" cy="205740"/>
                <wp:effectExtent l="0" t="0" r="0" b="0"/>
                <wp:docPr id="2050" name="shape2050"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2">
                          <a:extLst>
                            <a:ext uri="{28A0092B-C50C-407E-A947-70E740481C1C}">
                              <a14:useLocalDpi xmlns:a14="http://schemas.microsoft.com/office/drawing/2010/main" val="0"/>
                            </a:ext>
                          </a:extLst>
                        </a:blip>
                        <a:srcRect/>
                        <a:stretch>
                          <a:fillRect/>
                        </a:stretch>
                      </pic:blipFill>
                      <pic:spPr>
                        <a:xfrm>
                          <a:off x="0" y="0"/>
                          <a:ext cx="327660" cy="205740"/>
                        </a:xfrm>
                        <a:prstGeom prst="rect"/>
                      </pic:spPr>
                    </pic:pic>
                  </a:graphicData>
                </a:graphic>
              </wp:inline>
            </w:drawing>
          </w:r>
          <w:r>
            <w:rPr>
              <w:rFonts w:ascii="Times New Roman" w:hAnsi="Times New Roman" w:cs="Times New Roman"/>
              <w:sz w:val="20"/>
              <w:szCs w:val="20"/>
            </w:rPr>
            <w:t>국가법령정보센터</w:t>
          </w:r>
        </w:p>
      </w:tc>
    </w:tr>
  </w:tbl>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w:pPr>
      <w:jc w:val="right"/>
      <w:spacing w:line="320" w:lineRule="atLeast"/>
      <w:rPr>
        <w:rFonts w:ascii="Times New Roman" w:hAnsi="Times New Roman" w:cs="Times New Roman"/>
        <w:sz w:val="20"/>
        <w:szCs w:val="20"/>
      </w:rPr>
    </w:pPr>
    <w:r>
      <w:rPr>
        <w:rFonts w:ascii="Times New Roman" w:hAnsi="Times New Roman" w:cs="Times New Roman"/>
        <w:sz w:val="20"/>
        <w:szCs w:val="20"/>
      </w:rPr>
      <w:t>소득세법</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SpellingErrors/>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20"/>
  <w:drawingGridVerticalSpacing w:val="120"/>
  <w:doNotUseMarginsForDrawingGridOrigin/>
  <w:displayHorizontalDrawingGridEvery w:val="1"/>
  <w:displayVerticalDrawingGridEvery w:val="3"/>
  <w:doNotShadeFormData/>
  <w:characterSpacingControl w:val="compressPunctuation"/>
  <w:doNotValidateAgainstSchema/>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 w:val="22"/>
        <w:szCs w:val="24"/>
        <w:kern w:val="2"/>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uiPriority="99"/>
    <w:lsdException w:name="Medium Shading 2" w:uiPriority="100"/>
    <w:lsdException w:name="Medium List 1" w:uiPriority="101"/>
    <w:lsdException w:name="Medium List 2" w:uiPriority="102"/>
    <w:lsdException w:name="Medium Grid 1" w:uiPriority="103"/>
    <w:lsdException w:name="Medium Grid 2" w:uiPriority="104"/>
    <w:lsdException w:name="Medium Grid 3" w:uiPriority="105"/>
    <w:lsdException w:name="Dark List" w:uiPriority="112"/>
    <w:lsdException w:name="Colorful Shading" w:uiPriority="113"/>
    <w:lsdException w:name="Colorful List" w:uiPriority="114"/>
    <w:lsdException w:name="Colorful Grid" w:uiPriority="115"/>
    <w:lsdException w:name="Light Shading Accent 1" w:uiPriority="96"/>
    <w:lsdException w:name="Light List Accent 1" w:uiPriority="97"/>
    <w:lsdException w:name="Light Grid Accent 1" w:uiPriority="98"/>
    <w:lsdException w:name="Medium Shading 1 Accent 1" w:uiPriority="99"/>
    <w:lsdException w:name="Medium Shading 2 Accent 1" w:uiPriority="100"/>
    <w:lsdException w:name="Medium List 1 Accent 1" w:uiPriority="101"/>
    <w:lsdException w:name="Revision" w:semiHidden="1"/>
    <w:lsdException w:name="List Paragraph" w:uiPriority="52" w:qFormat="1"/>
    <w:lsdException w:name="Quote" w:uiPriority="41" w:qFormat="1"/>
    <w:lsdException w:name="Intense Quote" w:uiPriority="48" w:qFormat="1"/>
    <w:lsdException w:name="Medium List 2 Accent 1" w:uiPriority="102"/>
    <w:lsdException w:name="Medium Grid 1 Accent 1" w:uiPriority="103"/>
    <w:lsdException w:name="Medium Grid 2 Accent 1" w:uiPriority="104"/>
    <w:lsdException w:name="Medium Grid 3 Accent 1" w:uiPriority="105"/>
    <w:lsdException w:name="Dark List Accent 1" w:uiPriority="112"/>
    <w:lsdException w:name="Colorful Shading Accent 1" w:uiPriority="113"/>
    <w:lsdException w:name="Colorful List Accent 1" w:uiPriority="114"/>
    <w:lsdException w:name="Colorful Grid Accent 1" w:uiPriority="115"/>
    <w:lsdException w:name="Light Shading Accent 2" w:uiPriority="96"/>
    <w:lsdException w:name="Light List Accent 2" w:uiPriority="97"/>
    <w:lsdException w:name="Light Grid Accent 2" w:uiPriority="98"/>
    <w:lsdException w:name="Medium Shading 1 Accent 2" w:uiPriority="99"/>
    <w:lsdException w:name="Medium Shading 2 Accent 2" w:uiPriority="100"/>
    <w:lsdException w:name="Medium List 1 Accent 2" w:uiPriority="101"/>
    <w:lsdException w:name="Medium List 2 Accent 2" w:uiPriority="102"/>
    <w:lsdException w:name="Medium Grid 1 Accent 2" w:uiPriority="103"/>
    <w:lsdException w:name="Medium Grid 2 Accent 2" w:uiPriority="104"/>
    <w:lsdException w:name="Medium Grid 3 Accent 2" w:uiPriority="105"/>
    <w:lsdException w:name="Dark List Accent 2" w:uiPriority="112"/>
    <w:lsdException w:name="Colorful Shading Accent 2" w:uiPriority="113"/>
    <w:lsdException w:name="Colorful List Accent 2" w:uiPriority="114"/>
    <w:lsdException w:name="Colorful Grid Accent 2" w:uiPriority="115"/>
    <w:lsdException w:name="Light Shading Accent 3" w:uiPriority="96"/>
    <w:lsdException w:name="Light List Accent 3" w:uiPriority="97"/>
    <w:lsdException w:name="Light Grid Accent 3" w:uiPriority="98"/>
    <w:lsdException w:name="Medium Shading 1 Accent 3" w:uiPriority="99"/>
    <w:lsdException w:name="Medium Shading 2 Accent 3" w:uiPriority="100"/>
    <w:lsdException w:name="Medium List 1 Accent 3" w:uiPriority="101"/>
    <w:lsdException w:name="Medium List 2 Accent 3" w:uiPriority="102"/>
    <w:lsdException w:name="Medium Grid 1 Accent 3" w:uiPriority="103"/>
    <w:lsdException w:name="Medium Grid 2 Accent 3" w:uiPriority="104"/>
    <w:lsdException w:name="Medium Grid 3 Accent 3" w:uiPriority="105"/>
    <w:lsdException w:name="Dark List Accent 3" w:uiPriority="112"/>
    <w:lsdException w:name="Colorful Shading Accent 3" w:uiPriority="113"/>
    <w:lsdException w:name="Colorful List Accent 3" w:uiPriority="114"/>
    <w:lsdException w:name="Colorful Grid Accent 3" w:uiPriority="115"/>
    <w:lsdException w:name="Light Shading Accent 4" w:uiPriority="96"/>
    <w:lsdException w:name="Light List Accent 4" w:uiPriority="97"/>
    <w:lsdException w:name="Light Grid Accent 4" w:uiPriority="98"/>
    <w:lsdException w:name="Medium Shading 1 Accent 4" w:uiPriority="99"/>
    <w:lsdException w:name="Medium Shading 2 Accent 4" w:uiPriority="100"/>
    <w:lsdException w:name="Medium List 1 Accent 4" w:uiPriority="101"/>
    <w:lsdException w:name="Medium List 2 Accent 4" w:uiPriority="102"/>
    <w:lsdException w:name="Medium Grid 1 Accent 4" w:uiPriority="103"/>
    <w:lsdException w:name="Medium Grid 2 Accent 4" w:uiPriority="104"/>
    <w:lsdException w:name="Medium Grid 3 Accent 4" w:uiPriority="105"/>
    <w:lsdException w:name="Dark List Accent 4" w:uiPriority="112"/>
    <w:lsdException w:name="Colorful Shading Accent 4" w:uiPriority="113"/>
    <w:lsdException w:name="Colorful List Accent 4" w:uiPriority="114"/>
    <w:lsdException w:name="Colorful Grid Accent 4" w:uiPriority="115"/>
    <w:lsdException w:name="Light Shading Accent 5" w:uiPriority="96"/>
    <w:lsdException w:name="Light List Accent 5" w:uiPriority="97"/>
    <w:lsdException w:name="Light Grid Accent 5" w:uiPriority="98"/>
    <w:lsdException w:name="Medium Shading 1 Accent 5" w:uiPriority="99"/>
    <w:lsdException w:name="Medium Shading 2 Accent 5" w:uiPriority="100"/>
    <w:lsdException w:name="Medium List 1 Accent 5" w:uiPriority="101"/>
    <w:lsdException w:name="Medium List 2 Accent 5" w:uiPriority="102"/>
    <w:lsdException w:name="Medium Grid 1 Accent 5" w:uiPriority="103"/>
    <w:lsdException w:name="Medium Grid 2 Accent 5" w:uiPriority="104"/>
    <w:lsdException w:name="Medium Grid 3 Accent 5" w:uiPriority="105"/>
    <w:lsdException w:name="Dark List Accent 5" w:uiPriority="112"/>
    <w:lsdException w:name="Colorful Shading Accent 5" w:uiPriority="113"/>
    <w:lsdException w:name="Colorful List Accent 5" w:uiPriority="114"/>
    <w:lsdException w:name="Colorful Grid Accent 5" w:uiPriority="115"/>
    <w:lsdException w:name="Light Shading Accent 6" w:uiPriority="96"/>
    <w:lsdException w:name="Light List Accent 6" w:uiPriority="97"/>
    <w:lsdException w:name="Light Grid Accent 6" w:uiPriority="98"/>
    <w:lsdException w:name="Medium Shading 1 Accent 6" w:uiPriority="99"/>
    <w:lsdException w:name="Medium Shading 2 Accent 6" w:uiPriority="100"/>
    <w:lsdException w:name="Medium List 1 Accent 6" w:uiPriority="101"/>
    <w:lsdException w:name="Medium List 2 Accent 6" w:uiPriority="102"/>
    <w:lsdException w:name="Medium Grid 1 Accent 6" w:uiPriority="103"/>
    <w:lsdException w:name="Medium Grid 2 Accent 6" w:uiPriority="104"/>
    <w:lsdException w:name="Medium Grid 3 Accent 6" w:uiPriority="105"/>
    <w:lsdException w:name="Dark List Accent 6" w:uiPriority="112"/>
    <w:lsdException w:name="Colorful Shading Accent 6" w:uiPriority="113"/>
    <w:lsdException w:name="Colorful List Accent 6" w:uiPriority="114"/>
    <w:lsdException w:name="Colorful Grid Accent 6" w:uiPriority="115"/>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adjustRightInd/>
      <w:autoSpaceDE w:val="off"/>
      <w:autoSpaceDN w:val="off"/>
      <w:widowControl w:val="off"/>
      <w:spacing w:after="0"/>
    </w:pPr>
    <w:rPr>
      <w:rFonts w:ascii="Arial" w:hAnsi="Arial" w:cs="Arial"/>
      <w:color w:val="000000"/>
      <w:sz w:val="24"/>
      <w:kern w:val="0"/>
    </w:rPr>
  </w:style>
  <w:style w:type="paragraph" w:styleId="1">
    <w:name w:val="heading 1"/>
    <w:uiPriority w:val="99"/>
    <w:basedOn w:val="a"/>
    <w:next w:val="a"/>
    <w:link w:val="1Char"/>
    <w:qFormat/>
    <w:pPr>
      <w:outlineLvl w:val="0"/>
    </w:pPr>
    <w:rPr>
      <w:b/>
      <w:bCs/>
      <w:sz w:val="32"/>
      <w:szCs w:val="32"/>
    </w:rPr>
  </w:style>
  <w:style w:type="paragraph" w:styleId="2">
    <w:name w:val="heading 2"/>
    <w:uiPriority w:val="99"/>
    <w:basedOn w:val="a"/>
    <w:next w:val="a"/>
    <w:link w:val="2Char"/>
    <w:qFormat/>
    <w:pPr>
      <w:outlineLvl w:val="1"/>
    </w:pPr>
    <w:rPr>
      <w:b/>
      <w:bCs/>
      <w:i/>
      <w:iCs/>
      <w:sz w:val="28"/>
      <w:szCs w:val="28"/>
    </w:rPr>
  </w:style>
  <w:style w:type="paragraph" w:styleId="3">
    <w:name w:val="heading 3"/>
    <w:uiPriority w:val="99"/>
    <w:basedOn w:val="a"/>
    <w:next w:val="a"/>
    <w:link w:val="3Char"/>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uiPriority w:val="9"/>
    <w:basedOn w:val="a0"/>
    <w:link w:val="3"/>
    <w:semiHidden/>
    <w:rPr>
      <w:rFonts w:asciiTheme="majorHAnsi" w:eastAsiaTheme="majorEastAsia" w:hAnsiTheme="majorHAnsi" w:cstheme="majorBidi"/>
      <w:color w:val="000000"/>
      <w:sz w:val="24"/>
      <w:kern w:val="0"/>
    </w:rPr>
  </w:style>
  <w:style w:type="character" w:customStyle="1" w:styleId="2Char">
    <w:name w:val="제목 2 Char"/>
    <w:uiPriority w:val="9"/>
    <w:basedOn w:val="a0"/>
    <w:link w:val="2"/>
    <w:semiHidden/>
    <w:rPr>
      <w:rFonts w:asciiTheme="majorHAnsi" w:eastAsiaTheme="majorEastAsia" w:hAnsiTheme="majorHAnsi" w:cstheme="majorBidi"/>
      <w:color w:val="000000"/>
      <w:sz w:val="24"/>
      <w:kern w:val="0"/>
    </w:rPr>
  </w:style>
  <w:style w:type="character" w:customStyle="1" w:styleId="1Char">
    <w:name w:val="제목 1 Char"/>
    <w:uiPriority w:val="9"/>
    <w:basedOn w:val="a0"/>
    <w:link w:val="1"/>
    <w:rPr>
      <w:rFonts w:asciiTheme="majorHAnsi" w:eastAsiaTheme="majorEastAsia" w:hAnsiTheme="majorHAnsi" w:cstheme="majorBidi"/>
      <w:color w:val="000000"/>
      <w:sz w:val="28"/>
      <w:szCs w:val="28"/>
      <w:kern w:val="0"/>
    </w:rPr>
  </w:style>
  <w:style w:type="table" w:styleId="a6">
    <w:name w:val="Table Grid"/>
    <w:uiPriority w:val="39"/>
    <w:basedOn w:val="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38" Type="http://schemas.openxmlformats.org/officeDocument/2006/relationships/header" Target="header1.xml" /><Relationship Id="rId39" Type="http://schemas.openxmlformats.org/officeDocument/2006/relationships/footer" Target="footer1.xml" /><Relationship Id="rId1" Type="http://schemas.openxmlformats.org/officeDocument/2006/relationships/image" Target="media/image1.gif" /><Relationship Id="rId2" Type="http://schemas.openxmlformats.org/officeDocument/2006/relationships/image" Target="media/image2.gif" /><Relationship Id="rId3" Type="http://schemas.openxmlformats.org/officeDocument/2006/relationships/image" Target="media/image3.gif" /><Relationship Id="rId4" Type="http://schemas.openxmlformats.org/officeDocument/2006/relationships/image" Target="media/image4.gif" /><Relationship Id="rId5" Type="http://schemas.openxmlformats.org/officeDocument/2006/relationships/image" Target="media/image5.png" /><Relationship Id="rId6" Type="http://schemas.openxmlformats.org/officeDocument/2006/relationships/image" Target="media/image6.gif" /><Relationship Id="rId7" Type="http://schemas.openxmlformats.org/officeDocument/2006/relationships/image" Target="media/image7.gif" /><Relationship Id="rId8" Type="http://schemas.openxmlformats.org/officeDocument/2006/relationships/image" Target="media/image8.gif" /><Relationship Id="rId9" Type="http://schemas.openxmlformats.org/officeDocument/2006/relationships/image" Target="media/image9.gif" /><Relationship Id="rId10" Type="http://schemas.openxmlformats.org/officeDocument/2006/relationships/image" Target="media/image10.gif" /><Relationship Id="rId11" Type="http://schemas.openxmlformats.org/officeDocument/2006/relationships/image" Target="media/image11.gif" /><Relationship Id="rId12" Type="http://schemas.openxmlformats.org/officeDocument/2006/relationships/image" Target="media/image12.png" /><Relationship Id="rId13" Type="http://schemas.openxmlformats.org/officeDocument/2006/relationships/image" Target="media/image13.gif" /><Relationship Id="rId14" Type="http://schemas.openxmlformats.org/officeDocument/2006/relationships/image" Target="media/image14.gif" /><Relationship Id="rId15" Type="http://schemas.openxmlformats.org/officeDocument/2006/relationships/image" Target="media/image15.gif" /><Relationship Id="rId16" Type="http://schemas.openxmlformats.org/officeDocument/2006/relationships/image" Target="media/image16.gif" /><Relationship Id="rId17" Type="http://schemas.openxmlformats.org/officeDocument/2006/relationships/image" Target="media/image17.gif" /><Relationship Id="rId18" Type="http://schemas.openxmlformats.org/officeDocument/2006/relationships/image" Target="media/image18.gif" /><Relationship Id="rId19" Type="http://schemas.openxmlformats.org/officeDocument/2006/relationships/image" Target="media/image19.gif" /><Relationship Id="rId20" Type="http://schemas.openxmlformats.org/officeDocument/2006/relationships/image" Target="media/image20.gif" /><Relationship Id="rId21" Type="http://schemas.openxmlformats.org/officeDocument/2006/relationships/image" Target="media/image21.gif" /><Relationship Id="rId22" Type="http://schemas.openxmlformats.org/officeDocument/2006/relationships/image" Target="media/image22.png" /><Relationship Id="rId23" Type="http://schemas.openxmlformats.org/officeDocument/2006/relationships/image" Target="media/image23.gif" /><Relationship Id="rId24" Type="http://schemas.openxmlformats.org/officeDocument/2006/relationships/image" Target="media/image24.gif" /><Relationship Id="rId25" Type="http://schemas.openxmlformats.org/officeDocument/2006/relationships/image" Target="media/image25.gif" /><Relationship Id="rId26" Type="http://schemas.openxmlformats.org/officeDocument/2006/relationships/image" Target="media/image26.gif" /><Relationship Id="rId27" Type="http://schemas.openxmlformats.org/officeDocument/2006/relationships/image" Target="media/image27.gif" /><Relationship Id="rId28" Type="http://schemas.openxmlformats.org/officeDocument/2006/relationships/image" Target="media/image28.gif" /><Relationship Id="rId29" Type="http://schemas.openxmlformats.org/officeDocument/2006/relationships/image" Target="media/image29.gif" /><Relationship Id="rId30" Type="http://schemas.openxmlformats.org/officeDocument/2006/relationships/image" Target="media/image30.gif" /><Relationship Id="rId31" Type="http://schemas.openxmlformats.org/officeDocument/2006/relationships/image" Target="media/image31.gif" /><Relationship Id="rId32" Type="http://schemas.openxmlformats.org/officeDocument/2006/relationships/image" Target="media/image32.png" /><Relationship Id="rId33" Type="http://schemas.openxmlformats.org/officeDocument/2006/relationships/image" Target="media/image33.gif" /><Relationship Id="rId34" Type="http://schemas.openxmlformats.org/officeDocument/2006/relationships/image" Target="media/image34.gif" /><Relationship Id="rId35" Type="http://schemas.openxmlformats.org/officeDocument/2006/relationships/image" Target="media/image35.gif" /><Relationship Id="rId36" Type="http://schemas.openxmlformats.org/officeDocument/2006/relationships/image" Target="media/image36.gif" /><Relationship Id="rId37" Type="http://schemas.openxmlformats.org/officeDocument/2006/relationships/image" Target="media/image37.gif" /><Relationship Id="rId40" Type="http://schemas.openxmlformats.org/officeDocument/2006/relationships/styles" Target="styles.xml" /><Relationship Id="rId41" Type="http://schemas.openxmlformats.org/officeDocument/2006/relationships/settings" Target="settings.xml" /><Relationship Id="rId42" Type="http://schemas.openxmlformats.org/officeDocument/2006/relationships/fontTable" Target="fontTable.xml" /><Relationship Id="rId43" Type="http://schemas.openxmlformats.org/officeDocument/2006/relationships/webSettings" Target="webSettings.xml" /><Relationship Id="rId44" Type="http://schemas.openxmlformats.org/officeDocument/2006/relationships/theme" Target="theme/theme1.xml" /></Relationships>
</file>

<file path=word/_rels/footer1.xml.rels><?xml version="1.0" encoding="UTF-8" standalone="yes"?><Relationships xmlns="http://schemas.openxmlformats.org/package/2006/relationships"><Relationship Id="rId1" Type="http://schemas.openxmlformats.org/officeDocument/2006/relationships/image" Target="media/image38.jpeg" /><Relationship Id="rId2" Type="http://schemas.openxmlformats.org/officeDocument/2006/relationships/image" Target="media/image39.png" /></Relationships>
</file>

<file path=word/theme/theme1.xml><?xml version="1.0" encoding="utf-8"?>
<a:theme xmlns:a="http://schemas.openxmlformats.org/drawingml/2006/main" name="Office 테마">
  <a:themeElements>
    <a:clrScheme name="Office">
      <a:dk1>
        <a:sysClr lastClr="000000" val="windowText"/>
      </a:dk1>
      <a:lt1>
        <a:sysClr lastClr="FFFFFF" val="window"/>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fillStyleLst>
      <a:lnStyleLst>
        <a:ln w="12700">
          <a:solidFill>
            <a:schemeClr val="phClr"/>
          </a:solidFill>
          <a:miter lim="800000"/>
        </a:ln>
        <a:ln w="19050">
          <a:solidFill>
            <a:schemeClr val="phClr"/>
          </a:solidFill>
          <a:miter lim="800000"/>
        </a:ln>
        <a:ln w="2540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정목 김</dc:creator>
  <cp:keywords/>
  <dc:description/>
  <cp:lastModifiedBy>82102</cp:lastModifiedBy>
  <cp:revision>1</cp:revision>
  <dcterms:created xsi:type="dcterms:W3CDTF">2025-11-28T05:21:00Z</dcterms:created>
  <dcterms:modified xsi:type="dcterms:W3CDTF">2025-11-29T10:38:43Z</dcterms:modified>
  <cp:version>1000.0100.01</cp:version>
</cp:coreProperties>
</file>