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Please use the current template according to the instructions on this page.</w:t>
      </w:r>
    </w:p>
    <w:p w:rsidR="00000000" w:rsidDel="00000000" w:rsidP="00000000" w:rsidRDefault="00000000" w:rsidRPr="00000000" w14:paraId="00000002">
      <w:pPr>
        <w:pStyle w:val="Heading4"/>
        <w:jc w:val="both"/>
        <w:rPr>
          <w:color w:val="999999"/>
        </w:rPr>
      </w:pPr>
      <w:bookmarkStart w:colFirst="0" w:colLast="0" w:name="_yxd41pguzbqu" w:id="0"/>
      <w:bookmarkEnd w:id="0"/>
      <w:r w:rsidDel="00000000" w:rsidR="00000000" w:rsidRPr="00000000">
        <w:rPr>
          <w:color w:val="999999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MTG-TPL-002 Standard Operating Procedure</w:t>
      </w:r>
    </w:p>
    <w:p w:rsidR="00000000" w:rsidDel="00000000" w:rsidP="00000000" w:rsidRDefault="00000000" w:rsidRPr="00000000" w14:paraId="00000004">
      <w:pPr>
        <w:pStyle w:val="Heading4"/>
        <w:jc w:val="both"/>
        <w:rPr>
          <w:color w:val="999999"/>
        </w:rPr>
      </w:pPr>
      <w:bookmarkStart w:colFirst="0" w:colLast="0" w:name="_1eq0tl8ddpbg" w:id="1"/>
      <w:bookmarkEnd w:id="1"/>
      <w:r w:rsidDel="00000000" w:rsidR="00000000" w:rsidRPr="00000000">
        <w:rPr>
          <w:color w:val="999999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999999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Tiago Taveira Gomes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Apr 12,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Initial Version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No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1.1.0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999999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Oct 30,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Responsibilities heading added, Instructions added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4"/>
        <w:jc w:val="both"/>
        <w:rPr>
          <w:color w:val="999999"/>
        </w:rPr>
      </w:pPr>
      <w:bookmarkStart w:colFirst="0" w:colLast="0" w:name="_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jc w:val="both"/>
        <w:rPr>
          <w:color w:val="999999"/>
        </w:rPr>
      </w:pPr>
      <w:bookmarkStart w:colFirst="0" w:colLast="0" w:name="_6srhvux3x51x" w:id="3"/>
      <w:bookmarkEnd w:id="3"/>
      <w:r w:rsidDel="00000000" w:rsidR="00000000" w:rsidRPr="00000000">
        <w:rPr>
          <w:color w:val="999999"/>
          <w:rtl w:val="0"/>
        </w:rPr>
        <w:t xml:space="preserve">Instructions</w:t>
      </w:r>
    </w:p>
    <w:p w:rsidR="00000000" w:rsidDel="00000000" w:rsidP="00000000" w:rsidRDefault="00000000" w:rsidRPr="00000000" w14:paraId="00000016">
      <w:pPr>
        <w:jc w:val="both"/>
        <w:rPr>
          <w:color w:val="999999"/>
        </w:rPr>
      </w:pPr>
      <w:r w:rsidDel="00000000" w:rsidR="00000000" w:rsidRPr="00000000">
        <w:rPr>
          <w:color w:val="999999"/>
          <w:shd w:fill="d9d9d9" w:val="clear"/>
          <w:rtl w:val="0"/>
        </w:rPr>
        <w:t xml:space="preserve">[...]</w:t>
      </w:r>
      <w:r w:rsidDel="00000000" w:rsidR="00000000" w:rsidRPr="00000000">
        <w:rPr>
          <w:color w:val="999999"/>
          <w:rtl w:val="0"/>
        </w:rPr>
        <w:t xml:space="preserve"> Indicates a field to fill in with relevant information. Any instructions regarding the field will be written within the field brackets.</w:t>
      </w:r>
    </w:p>
    <w:p w:rsidR="00000000" w:rsidDel="00000000" w:rsidP="00000000" w:rsidRDefault="00000000" w:rsidRPr="00000000" w14:paraId="00000017">
      <w:pPr>
        <w:pStyle w:val="Title"/>
        <w:spacing w:after="480" w:line="240" w:lineRule="auto"/>
        <w:rPr>
          <w:color w:val="999999"/>
          <w:sz w:val="22"/>
          <w:szCs w:val="22"/>
        </w:rPr>
      </w:pPr>
      <w:bookmarkStart w:colFirst="0" w:colLast="0" w:name="_tv28e73ssnvj" w:id="4"/>
      <w:bookmarkEnd w:id="4"/>
      <w:r w:rsidDel="00000000" w:rsidR="00000000" w:rsidRPr="00000000">
        <w:rPr>
          <w:color w:val="999999"/>
          <w:sz w:val="22"/>
          <w:szCs w:val="22"/>
          <w:rtl w:val="0"/>
        </w:rPr>
        <w:t xml:space="preserve">Delete this page before finalizing the document.</w:t>
      </w:r>
    </w:p>
    <w:p w:rsidR="00000000" w:rsidDel="00000000" w:rsidP="00000000" w:rsidRDefault="00000000" w:rsidRPr="00000000" w14:paraId="00000018">
      <w:pPr>
        <w:pStyle w:val="Title"/>
        <w:spacing w:after="480" w:line="240" w:lineRule="auto"/>
        <w:rPr>
          <w:rFonts w:ascii="Barlow Condensed Medium" w:cs="Barlow Condensed Medium" w:eastAsia="Barlow Condensed Medium" w:hAnsi="Barlow Condensed Medium"/>
          <w:sz w:val="80"/>
          <w:szCs w:val="80"/>
          <w:highlight w:val="white"/>
        </w:rPr>
      </w:pPr>
      <w:bookmarkStart w:colFirst="0" w:colLast="0" w:name="_oz3xvtwwpjg9" w:id="5"/>
      <w:bookmarkEnd w:id="5"/>
      <w:r w:rsidDel="00000000" w:rsidR="00000000" w:rsidRPr="00000000">
        <w:br w:type="page"/>
      </w:r>
      <w:r w:rsidDel="00000000" w:rsidR="00000000" w:rsidRPr="00000000">
        <w:rPr>
          <w:rFonts w:ascii="Barlow Condensed Medium" w:cs="Barlow Condensed Medium" w:eastAsia="Barlow Condensed Medium" w:hAnsi="Barlow Condensed Medium"/>
          <w:sz w:val="80"/>
          <w:szCs w:val="80"/>
          <w:highlight w:val="white"/>
          <w:rtl w:val="0"/>
        </w:rPr>
        <w:t xml:space="preserve">MTG-XXX-NNN</w:t>
      </w:r>
    </w:p>
    <w:p w:rsidR="00000000" w:rsidDel="00000000" w:rsidP="00000000" w:rsidRDefault="00000000" w:rsidRPr="00000000" w14:paraId="00000019">
      <w:pPr>
        <w:pStyle w:val="Heading1"/>
        <w:rPr>
          <w:highlight w:val="white"/>
        </w:rPr>
      </w:pPr>
      <w:bookmarkStart w:colFirst="0" w:colLast="0" w:name="_84hibbwoyzpz" w:id="6"/>
      <w:bookmarkEnd w:id="6"/>
      <w:r w:rsidDel="00000000" w:rsidR="00000000" w:rsidRPr="00000000">
        <w:rPr>
          <w:highlight w:val="white"/>
          <w:rtl w:val="0"/>
        </w:rPr>
        <w:t xml:space="preserve">[</w:t>
      </w:r>
      <w:r w:rsidDel="00000000" w:rsidR="00000000" w:rsidRPr="00000000">
        <w:rPr>
          <w:highlight w:val="white"/>
          <w:rtl w:val="0"/>
        </w:rPr>
        <w:t xml:space="preserve">Title of the SOP]</w:t>
      </w:r>
    </w:p>
    <w:p w:rsidR="00000000" w:rsidDel="00000000" w:rsidP="00000000" w:rsidRDefault="00000000" w:rsidRPr="00000000" w14:paraId="0000001A">
      <w:pPr>
        <w:pStyle w:val="Heading1"/>
        <w:rPr>
          <w:highlight w:val="white"/>
        </w:rPr>
      </w:pPr>
      <w:bookmarkStart w:colFirst="0" w:colLast="0" w:name="_4cewugvtew8f" w:id="7"/>
      <w:bookmarkEnd w:id="7"/>
      <w:r w:rsidDel="00000000" w:rsidR="00000000" w:rsidRPr="00000000">
        <w:rPr>
          <w:highlight w:val="white"/>
          <w:rtl w:val="0"/>
        </w:rPr>
        <w:t xml:space="preserve">Version History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445"/>
        <w:gridCol w:w="1860"/>
        <w:gridCol w:w="3540"/>
        <w:tblGridChange w:id="0">
          <w:tblGrid>
            <w:gridCol w:w="1170"/>
            <w:gridCol w:w="2445"/>
            <w:gridCol w:w="1860"/>
            <w:gridCol w:w="354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Notes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x.x.x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Initial Version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>
          <w:highlight w:val="white"/>
        </w:rPr>
      </w:pPr>
      <w:bookmarkStart w:colFirst="0" w:colLast="0" w:name="_svonjn631g9a" w:id="8"/>
      <w:bookmarkEnd w:id="8"/>
      <w:r w:rsidDel="00000000" w:rsidR="00000000" w:rsidRPr="00000000">
        <w:rPr>
          <w:highlight w:val="white"/>
          <w:rtl w:val="0"/>
        </w:rPr>
        <w:t xml:space="preserve">Scope</w:t>
      </w:r>
    </w:p>
    <w:tbl>
      <w:tblPr>
        <w:tblStyle w:val="Table3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160"/>
        <w:gridCol w:w="1340"/>
        <w:gridCol w:w="2580"/>
        <w:tblGridChange w:id="0">
          <w:tblGrid>
            <w:gridCol w:w="3360"/>
            <w:gridCol w:w="3160"/>
            <w:gridCol w:w="1340"/>
            <w:gridCol w:w="258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User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Object Scope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>
          <w:highlight w:val="white"/>
        </w:rPr>
      </w:pPr>
      <w:bookmarkStart w:colFirst="0" w:colLast="0" w:name="_gqcqorpz70oi" w:id="9"/>
      <w:bookmarkEnd w:id="9"/>
      <w:r w:rsidDel="00000000" w:rsidR="00000000" w:rsidRPr="00000000">
        <w:rPr>
          <w:highlight w:val="white"/>
          <w:rtl w:val="0"/>
        </w:rPr>
        <w:t xml:space="preserve">Purpose</w:t>
      </w:r>
    </w:p>
    <w:p w:rsidR="00000000" w:rsidDel="00000000" w:rsidP="00000000" w:rsidRDefault="00000000" w:rsidRPr="00000000" w14:paraId="00000029">
      <w:pPr>
        <w:jc w:val="both"/>
        <w:rPr>
          <w:highlight w:val="white"/>
        </w:rPr>
      </w:pPr>
      <w:r w:rsidDel="00000000" w:rsidR="00000000" w:rsidRPr="00000000">
        <w:rPr>
          <w:shd w:fill="d9d9d9" w:val="clear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highlight w:val="white"/>
        </w:rPr>
      </w:pPr>
      <w:bookmarkStart w:colFirst="0" w:colLast="0" w:name="_qs4axxn9cq1" w:id="10"/>
      <w:bookmarkEnd w:id="10"/>
      <w:r w:rsidDel="00000000" w:rsidR="00000000" w:rsidRPr="00000000">
        <w:rPr>
          <w:highlight w:val="white"/>
          <w:rtl w:val="0"/>
        </w:rPr>
        <w:t xml:space="preserve">Policy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shd w:fill="d9d9d9" w:val="clear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  <w:highlight w:val="white"/>
        </w:rPr>
      </w:pPr>
      <w:r w:rsidDel="00000000" w:rsidR="00000000" w:rsidRPr="00000000"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  <w:highlight w:val="white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  <w:highlight w:val="white"/>
        </w:rPr>
      </w:pPr>
      <w:r w:rsidDel="00000000" w:rsidR="00000000" w:rsidRPr="00000000">
        <w:rPr>
          <w:shd w:fill="d9d9d9" w:val="clear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8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Condensed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tabs>
        <w:tab w:val="right" w:leader="none" w:pos="8993"/>
      </w:tabs>
      <w:spacing w:after="0" w:line="240" w:lineRule="auto"/>
      <w:ind w:right="33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MTG Research and Development Lab</w:t>
      <w:tab/>
    </w:r>
    <w:r w:rsidDel="00000000" w:rsidR="00000000" w:rsidRPr="00000000">
      <w:rPr>
        <w:color w:val="666666"/>
        <w:sz w:val="18"/>
        <w:szCs w:val="18"/>
        <w:rtl w:val="0"/>
      </w:rPr>
      <w:br w:type="textWrapping"/>
      <w:t xml:space="preserve">compliance@mtg.pt | MTG-TPL-002 v</w:t>
    </w:r>
    <w:r w:rsidDel="00000000" w:rsidR="00000000" w:rsidRPr="00000000">
      <w:rPr>
        <w:color w:val="666666"/>
        <w:sz w:val="18"/>
        <w:szCs w:val="18"/>
        <w:rtl w:val="0"/>
      </w:rPr>
      <w:t xml:space="preserve">1.1.</w:t>
    </w:r>
    <w:r w:rsidDel="00000000" w:rsidR="00000000" w:rsidRPr="00000000">
      <w:rPr>
        <w:color w:val="666666"/>
        <w:sz w:val="18"/>
        <w:szCs w:val="18"/>
        <w:rtl w:val="0"/>
      </w:rPr>
      <w:t xml:space="preserve">0</w:t>
      <w:tab/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left" w:leader="none" w:pos="7650"/>
        <w:tab w:val="left" w:leader="none" w:pos="6376"/>
        <w:tab w:val="left" w:leader="none" w:pos="5040"/>
        <w:tab w:val="left" w:leader="none" w:pos="2070"/>
      </w:tabs>
      <w:spacing w:after="0" w:line="276" w:lineRule="auto"/>
      <w:jc w:val="both"/>
      <w:rPr>
        <w:b w:val="1"/>
        <w:bCs w:val="1"/>
        <w:color w:val="005172"/>
        <w:sz w:val="18"/>
        <w:szCs w:val="18"/>
        <w:highlight w:val="white"/>
      </w:rPr>
    </w:pPr>
    <w:r w:rsidDel="00000000" w:rsidR="00000000" w:rsidRPr="00000000">
      <w:rPr>
        <w:b w:val="1"/>
        <w:bCs w:val="1"/>
        <w:color w:val="005172"/>
        <w:sz w:val="18"/>
        <w:szCs w:val="18"/>
        <w:highlight w:val="white"/>
        <w:rtl w:val="0"/>
      </w:rPr>
      <w:t xml:space="preserve">Document Code</w:t>
      <w:tab/>
      <w:t xml:space="preserve">Document Type</w:t>
      <w:tab/>
      <w:t xml:space="preserve">Version</w:t>
      <w:tab/>
      <w:t xml:space="preserve">Class</w:t>
      <w:tab/>
      <w:t xml:space="preserve">Date</w:t>
    </w:r>
  </w:p>
  <w:p w:rsidR="00000000" w:rsidDel="00000000" w:rsidP="00000000" w:rsidRDefault="00000000" w:rsidRPr="00000000" w14:paraId="00000030">
    <w:pPr>
      <w:tabs>
        <w:tab w:val="left" w:leader="none" w:pos="7650"/>
        <w:tab w:val="left" w:leader="none" w:pos="6376"/>
        <w:tab w:val="left" w:leader="none" w:pos="5040"/>
        <w:tab w:val="left" w:leader="none" w:pos="2070"/>
      </w:tabs>
      <w:spacing w:after="360" w:line="276" w:lineRule="auto"/>
      <w:jc w:val="both"/>
      <w:rPr>
        <w:b w:val="1"/>
        <w:bCs w:val="1"/>
        <w:color w:val="434343"/>
        <w:sz w:val="18"/>
        <w:szCs w:val="18"/>
        <w:highlight w:val="white"/>
      </w:rPr>
    </w:pPr>
    <w:r w:rsidDel="00000000" w:rsidR="00000000" w:rsidRPr="00000000">
      <w:rPr>
        <w:color w:val="434343"/>
        <w:sz w:val="18"/>
        <w:szCs w:val="18"/>
        <w:shd w:fill="d9d9d9" w:val="clear"/>
        <w:rtl w:val="0"/>
      </w:rPr>
      <w:t xml:space="preserve">[MTG-XXX-NNN]</w:t>
    </w:r>
    <w:r w:rsidDel="00000000" w:rsidR="00000000" w:rsidRPr="00000000">
      <w:rPr>
        <w:color w:val="434343"/>
        <w:sz w:val="18"/>
        <w:szCs w:val="18"/>
        <w:highlight w:val="white"/>
        <w:rtl w:val="0"/>
      </w:rPr>
      <w:tab/>
      <w:t xml:space="preserve">Standard Operating Procedure</w:t>
      <w:tab/>
    </w:r>
    <w:r w:rsidDel="00000000" w:rsidR="00000000" w:rsidRPr="00000000">
      <w:rPr>
        <w:color w:val="434343"/>
        <w:sz w:val="18"/>
        <w:szCs w:val="18"/>
        <w:shd w:fill="d9d9d9" w:val="clear"/>
        <w:rtl w:val="0"/>
      </w:rPr>
      <w:t xml:space="preserve">[X.X.X]</w:t>
    </w:r>
    <w:r w:rsidDel="00000000" w:rsidR="00000000" w:rsidRPr="00000000">
      <w:rPr>
        <w:color w:val="434343"/>
        <w:sz w:val="18"/>
        <w:szCs w:val="18"/>
        <w:highlight w:val="white"/>
        <w:rtl w:val="0"/>
      </w:rPr>
      <w:tab/>
      <w:t xml:space="preserve">Internal</w:t>
      <w:tab/>
    </w:r>
    <w:r w:rsidDel="00000000" w:rsidR="00000000" w:rsidRPr="00000000">
      <w:rPr>
        <w:color w:val="434343"/>
        <w:sz w:val="18"/>
        <w:szCs w:val="18"/>
        <w:rtl w:val="0"/>
      </w:rPr>
      <w:t xml:space="preserve">Date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  <w:jc w:val="left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  <w:jc w:val="left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Nunito" w:cs="Nunito" w:eastAsia="Nunito" w:hAnsi="Nunito"/>
      <w:color w:val="0051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tiago.taveira@mtg.pt" TargetMode="External"/><Relationship Id="rId7" Type="http://schemas.openxmlformats.org/officeDocument/2006/relationships/hyperlink" Target="mailto:cristina.jacome@mtg.p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BarlowCondensedMedium-italic.ttf"/><Relationship Id="rId10" Type="http://schemas.openxmlformats.org/officeDocument/2006/relationships/font" Target="fonts/BarlowCondensedMedium-bold.ttf"/><Relationship Id="rId12" Type="http://schemas.openxmlformats.org/officeDocument/2006/relationships/font" Target="fonts/BarlowCondensedMedium-boldItalic.ttf"/><Relationship Id="rId9" Type="http://schemas.openxmlformats.org/officeDocument/2006/relationships/font" Target="fonts/BarlowCondensedMedium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