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jc w:val="center"/>
      </w:pPr>
      <w:r>
        <w:t>RAW FILE RESCUE</w:t>
        <w:br/>
      </w:r>
      <w:r>
        <w:rPr>
          <w:b/>
          <w:color w:val="333333"/>
          <w:sz w:val="34"/>
        </w:rPr>
        <w:t>Qualification Checklist</w:t>
      </w:r>
    </w:p>
    <w:p>
      <w:pPr>
        <w:spacing w:before="0" w:after="40"/>
        <w:jc w:val="center"/>
      </w:pPr>
      <w:r>
        <w:rPr>
          <w:i/>
          <w:color w:val="5A5A5A"/>
          <w:sz w:val="16"/>
        </w:rPr>
        <w:t>Internal RFR use</w:t>
      </w:r>
    </w:p>
    <w:p>
      <w:pPr>
        <w:spacing w:before="0" w:after="40"/>
        <w:jc w:val="center"/>
      </w:pPr>
      <w:r>
        <w:rPr>
          <w:color w:val="646464"/>
          <w:sz w:val="16"/>
        </w:rPr>
        <w:t>Pilot Forms v1.1 | September 9,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Lead / 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Reviewer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>
      <w:pPr>
        <w:pStyle w:val="Heading1"/>
        <w:spacing w:before="0" w:after="40"/>
      </w:pPr>
      <w:r>
        <w:t>Qualification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86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89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Question / criterion</w:t>
            </w:r>
          </w:p>
        </w:tc>
        <w:tc>
          <w:tcPr>
            <w:tcW w:type="dxa" w:w="460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Problem clearly stated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Current pain/inefficiency understood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Successful outcome defined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Material type identified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Approximate volume identified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Material location known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Customer authority confirmed or issue flagged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Likely access method understood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Deadline identified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Project appears reasonably bounded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RFR can perform work within current capabilities and risk controls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Litigation/legal dispute identified or ruled out; if Yes, elevated-risk review</w:t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Customer understands introductory rate is $30/hour and will receive an estimate before deciding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>
      <w:pPr>
        <w:pStyle w:val="Heading1"/>
        <w:spacing w:before="0" w:after="40"/>
      </w:pPr>
      <w:r>
        <w:t>Qualification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86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Select</w:t>
            </w:r>
          </w:p>
        </w:tc>
        <w:tc>
          <w:tcPr>
            <w:tcW w:type="dxa" w:w="360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56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6"/>
              </w:rPr>
              <w:t>Reason / next action</w:t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QUALIFIED - proceed to Risk Review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NEEDS CLARIFICATION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DECLINE / REFER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Qualification Checklist | Pilot Forms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