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9549" w14:textId="77777777" w:rsidR="00290F04" w:rsidRPr="00290F04" w:rsidRDefault="00290F04" w:rsidP="00290F04">
      <w:pPr>
        <w:spacing w:after="0" w:line="240" w:lineRule="auto"/>
        <w:rPr>
          <w:b/>
          <w:bCs/>
          <w:lang w:val="en-SI"/>
        </w:rPr>
      </w:pPr>
      <w:r w:rsidRPr="00290F04">
        <w:rPr>
          <w:b/>
          <w:bCs/>
          <w:lang w:val="en-SI"/>
        </w:rPr>
        <w:t>1) SEO-optimiziran naslov (H1)</w:t>
      </w:r>
    </w:p>
    <w:p w14:paraId="295ED974" w14:textId="77777777" w:rsidR="00290F04" w:rsidRPr="00290F04" w:rsidRDefault="00290F04" w:rsidP="00290F04">
      <w:pPr>
        <w:spacing w:after="0" w:line="240" w:lineRule="auto"/>
        <w:rPr>
          <w:lang w:val="en-SI"/>
        </w:rPr>
      </w:pPr>
      <w:r w:rsidRPr="00290F04">
        <w:rPr>
          <w:lang w:val="en-SI"/>
        </w:rPr>
        <w:t>Ali je treba Revolut Flexible Account prijaviti FURS-u? Davčna pravila, obrazci in primeri (2025)</w:t>
      </w:r>
    </w:p>
    <w:p w14:paraId="36C8F901" w14:textId="77777777" w:rsidR="00290F04" w:rsidRPr="00290F04" w:rsidRDefault="00290F04" w:rsidP="00290F04">
      <w:pPr>
        <w:spacing w:after="0" w:line="240" w:lineRule="auto"/>
        <w:rPr>
          <w:lang w:val="en-SI"/>
        </w:rPr>
      </w:pPr>
      <w:r w:rsidRPr="00290F04">
        <w:rPr>
          <w:lang w:val="en-SI"/>
        </w:rPr>
        <w:t>Zakaj je dober:</w:t>
      </w:r>
    </w:p>
    <w:p w14:paraId="5705683D" w14:textId="77777777" w:rsidR="00290F04" w:rsidRPr="00290F04" w:rsidRDefault="00290F04" w:rsidP="00290F04">
      <w:pPr>
        <w:numPr>
          <w:ilvl w:val="0"/>
          <w:numId w:val="11"/>
        </w:numPr>
        <w:spacing w:after="0" w:line="240" w:lineRule="auto"/>
        <w:rPr>
          <w:lang w:val="en-SI"/>
        </w:rPr>
      </w:pPr>
      <w:r w:rsidRPr="00290F04">
        <w:rPr>
          <w:lang w:val="en-SI"/>
        </w:rPr>
        <w:t>vsebuje “Revolut”, “Flexible Account”, “FURS”, “davčna pravila”</w:t>
      </w:r>
    </w:p>
    <w:p w14:paraId="057CD3F1" w14:textId="77777777" w:rsidR="00290F04" w:rsidRPr="00290F04" w:rsidRDefault="00290F04" w:rsidP="00290F04">
      <w:pPr>
        <w:numPr>
          <w:ilvl w:val="0"/>
          <w:numId w:val="11"/>
        </w:numPr>
        <w:spacing w:after="0" w:line="240" w:lineRule="auto"/>
        <w:rPr>
          <w:lang w:val="en-SI"/>
        </w:rPr>
      </w:pPr>
      <w:r w:rsidRPr="00290F04">
        <w:rPr>
          <w:lang w:val="en-SI"/>
        </w:rPr>
        <w:t>odgovarja na iskalni namen</w:t>
      </w:r>
    </w:p>
    <w:p w14:paraId="20DB679F" w14:textId="77777777" w:rsidR="00290F04" w:rsidRDefault="00290F04" w:rsidP="00290F04">
      <w:pPr>
        <w:numPr>
          <w:ilvl w:val="0"/>
          <w:numId w:val="11"/>
        </w:numPr>
        <w:spacing w:after="0" w:line="240" w:lineRule="auto"/>
        <w:rPr>
          <w:lang w:val="en-SI"/>
        </w:rPr>
      </w:pPr>
      <w:r w:rsidRPr="00290F04">
        <w:rPr>
          <w:lang w:val="en-SI"/>
        </w:rPr>
        <w:t>vsebuje letnico (Google obožuje aktualnost)</w:t>
      </w:r>
    </w:p>
    <w:p w14:paraId="7A0BF580" w14:textId="77777777" w:rsidR="00290F04" w:rsidRDefault="00290F04" w:rsidP="00290F04">
      <w:pPr>
        <w:spacing w:after="0" w:line="240" w:lineRule="auto"/>
        <w:rPr>
          <w:lang w:val="en-SI"/>
        </w:rPr>
      </w:pPr>
    </w:p>
    <w:p w14:paraId="1C22F28A" w14:textId="52895843" w:rsidR="00290F04" w:rsidRPr="00290F04" w:rsidRDefault="00290F04" w:rsidP="00290F04">
      <w:pPr>
        <w:spacing w:after="0" w:line="240" w:lineRule="auto"/>
        <w:rPr>
          <w:b/>
          <w:bCs/>
          <w:lang w:val="en-SI"/>
        </w:rPr>
      </w:pPr>
      <w:r w:rsidRPr="00290F04">
        <w:rPr>
          <w:b/>
          <w:bCs/>
          <w:lang w:val="en-SI"/>
        </w:rPr>
        <w:t>2) Meta opis (do 155 znakov)</w:t>
      </w:r>
    </w:p>
    <w:p w14:paraId="03BF5F52" w14:textId="77777777" w:rsidR="00290F04" w:rsidRPr="00290F04" w:rsidRDefault="00290F04" w:rsidP="00290F04">
      <w:pPr>
        <w:spacing w:after="0" w:line="240" w:lineRule="auto"/>
        <w:rPr>
          <w:lang w:val="en-SI"/>
        </w:rPr>
      </w:pPr>
      <w:r w:rsidRPr="00290F04">
        <w:rPr>
          <w:lang w:val="en-SI"/>
        </w:rPr>
        <w:t>Revolut Flexible Account je sklad denarnega trga, zato ga moraš prijaviti FURS-u. Razlagamo davke, obrazce, roke in praktične primere za leto 2025.</w:t>
      </w:r>
    </w:p>
    <w:p w14:paraId="5FB86F54" w14:textId="77777777" w:rsidR="00290F04" w:rsidRPr="00290F04" w:rsidRDefault="00290F04" w:rsidP="00290F04">
      <w:pPr>
        <w:spacing w:after="0" w:line="240" w:lineRule="auto"/>
        <w:rPr>
          <w:lang w:val="en-SI"/>
        </w:rPr>
      </w:pPr>
      <w:r w:rsidRPr="00290F04">
        <w:rPr>
          <w:lang w:val="en-SI"/>
        </w:rPr>
        <w:t>To je idealna dolžina in vsebuje ključne izraze.</w:t>
      </w:r>
    </w:p>
    <w:p w14:paraId="450B00C5" w14:textId="77777777" w:rsidR="00290F04" w:rsidRDefault="00290F04" w:rsidP="00290F04">
      <w:pPr>
        <w:spacing w:after="0" w:line="240" w:lineRule="auto"/>
        <w:rPr>
          <w:b/>
          <w:bCs/>
          <w:lang w:val="en-SI"/>
        </w:rPr>
      </w:pPr>
    </w:p>
    <w:p w14:paraId="15556BF4" w14:textId="77777777" w:rsidR="00290F04" w:rsidRDefault="00290F04" w:rsidP="00290F04">
      <w:pPr>
        <w:spacing w:after="0" w:line="240" w:lineRule="auto"/>
        <w:rPr>
          <w:b/>
          <w:bCs/>
          <w:lang w:val="en-SI"/>
        </w:rPr>
      </w:pPr>
    </w:p>
    <w:p w14:paraId="7008341D" w14:textId="77777777" w:rsidR="00290F04" w:rsidRDefault="00290F04" w:rsidP="00290F04">
      <w:pPr>
        <w:spacing w:after="0" w:line="240" w:lineRule="auto"/>
        <w:rPr>
          <w:b/>
          <w:bCs/>
          <w:lang w:val="en-SI"/>
        </w:rPr>
      </w:pPr>
    </w:p>
    <w:p w14:paraId="09926B13" w14:textId="091B1BDA" w:rsidR="00290F04" w:rsidRPr="00290F04" w:rsidRDefault="00290F04" w:rsidP="00290F04">
      <w:pPr>
        <w:spacing w:after="0" w:line="240" w:lineRule="auto"/>
        <w:rPr>
          <w:b/>
          <w:bCs/>
          <w:lang w:val="en-SI"/>
        </w:rPr>
      </w:pPr>
      <w:r w:rsidRPr="00290F04">
        <w:rPr>
          <w:b/>
          <w:bCs/>
          <w:lang w:val="en-SI"/>
        </w:rPr>
        <w:t>Ali je treba Revolut Flexible Account prijaviti FURS-u? Celovit vodič za slovenske uporabnike</w:t>
      </w:r>
    </w:p>
    <w:p w14:paraId="51225CC4" w14:textId="77777777" w:rsidR="00290F04" w:rsidRPr="00290F04" w:rsidRDefault="00290F04" w:rsidP="00290F04">
      <w:pPr>
        <w:spacing w:after="0" w:line="240" w:lineRule="auto"/>
        <w:rPr>
          <w:lang w:val="en-SI"/>
        </w:rPr>
      </w:pPr>
      <w:r w:rsidRPr="00290F04">
        <w:rPr>
          <w:lang w:val="en-SI"/>
        </w:rPr>
        <w:t xml:space="preserve">Revolut je v zadnjih letih postal ena najbolj priljubljenih finančnih aplikacij v Sloveniji. Uporabniki ga cenijo zaradi preglednosti, hitrih transakcij, nizkih stroškov in enostavnega upravljanja denarja. Posebej zanimiva funkcija je Flexible Account, ki ponuja visoke obresti na neporabljena sredstva. Prav zaradi teh obresti pa se pojavi vprašanje, ki ga ima skoraj vsak slovenski uporabnik: </w:t>
      </w:r>
      <w:r w:rsidRPr="00290F04">
        <w:rPr>
          <w:i/>
          <w:iCs/>
          <w:lang w:val="en-SI"/>
        </w:rPr>
        <w:t>ali je treba ta dohodek prijaviti FURS-u?</w:t>
      </w:r>
    </w:p>
    <w:p w14:paraId="2E4DB321" w14:textId="77777777" w:rsidR="00290F04" w:rsidRPr="00290F04" w:rsidRDefault="00290F04" w:rsidP="00290F04">
      <w:pPr>
        <w:spacing w:after="0" w:line="240" w:lineRule="auto"/>
        <w:rPr>
          <w:lang w:val="en-SI"/>
        </w:rPr>
      </w:pPr>
      <w:r w:rsidRPr="00290F04">
        <w:rPr>
          <w:lang w:val="en-SI"/>
        </w:rPr>
        <w:t>Odgovor je jasen: da, treba ga je prijaviti. Razlog pa ni tako očiten, kot bi si mislili.</w:t>
      </w:r>
    </w:p>
    <w:p w14:paraId="75DDD05A" w14:textId="77777777" w:rsidR="00290F04" w:rsidRPr="00290F04" w:rsidRDefault="00290F04" w:rsidP="00290F04">
      <w:pPr>
        <w:spacing w:after="0" w:line="240" w:lineRule="auto"/>
        <w:rPr>
          <w:b/>
          <w:bCs/>
          <w:lang w:val="en-SI"/>
        </w:rPr>
      </w:pPr>
      <w:r w:rsidRPr="00290F04">
        <w:rPr>
          <w:b/>
          <w:bCs/>
          <w:lang w:val="en-SI"/>
        </w:rPr>
        <w:t>Zakaj Flexible Account ni klasičen varčevalni račun</w:t>
      </w:r>
    </w:p>
    <w:p w14:paraId="598F04F4" w14:textId="77777777" w:rsidR="00290F04" w:rsidRPr="00290F04" w:rsidRDefault="00290F04" w:rsidP="00290F04">
      <w:pPr>
        <w:spacing w:after="0" w:line="240" w:lineRule="auto"/>
        <w:rPr>
          <w:lang w:val="en-SI"/>
        </w:rPr>
      </w:pPr>
      <w:r w:rsidRPr="00290F04">
        <w:rPr>
          <w:lang w:val="en-SI"/>
        </w:rPr>
        <w:t>Čeprav Revolut v aplikaciji prikazuje obresti podobno kot banke, v ozadju ne gre za depozit. Sredstva, ki jih položiš v Flexible Account, se namreč avtomatsko investirajo v Fidelity Institutional Liquidity Fund, sklad denarnega trga s sedežem v EU. To pomeni, da ne gre za bančne obresti, temveč za dohodek iz investicijskega sklada.</w:t>
      </w:r>
    </w:p>
    <w:p w14:paraId="5EBDF302" w14:textId="77777777" w:rsidR="00290F04" w:rsidRPr="00290F04" w:rsidRDefault="00290F04" w:rsidP="00290F04">
      <w:pPr>
        <w:spacing w:after="0" w:line="240" w:lineRule="auto"/>
        <w:rPr>
          <w:lang w:val="en-SI"/>
        </w:rPr>
      </w:pPr>
      <w:r w:rsidRPr="00290F04">
        <w:rPr>
          <w:lang w:val="en-SI"/>
        </w:rPr>
        <w:t>FURS je to tudi uradno potrdil: Flexible Account se obravnava kot sklad, zato zanj veljajo pravila, ki se uporabljajo za obdavčitev investicijskih skladov. Posledično moraš obresti prijaviti vsako leto, ne glede na to, ali si prejel 50 centov ali 500 evrov.</w:t>
      </w:r>
    </w:p>
    <w:p w14:paraId="382082EC" w14:textId="77777777" w:rsidR="00290F04" w:rsidRPr="00290F04" w:rsidRDefault="00290F04" w:rsidP="00290F04">
      <w:pPr>
        <w:spacing w:after="0" w:line="240" w:lineRule="auto"/>
        <w:rPr>
          <w:lang w:val="en-SI"/>
        </w:rPr>
      </w:pPr>
      <w:r w:rsidRPr="00290F04">
        <w:rPr>
          <w:lang w:val="en-SI"/>
        </w:rPr>
        <w:t>Pomembno je tudi, da se obdavči pridobljeni dohodek, ne izplačilo. Tudi če obresti pustiš v Revolutu in jih ne dvigneš, jih moraš prijaviti.</w:t>
      </w:r>
    </w:p>
    <w:p w14:paraId="524B607D" w14:textId="77777777" w:rsidR="00290F04" w:rsidRPr="00290F04" w:rsidRDefault="00290F04" w:rsidP="00290F04">
      <w:pPr>
        <w:spacing w:after="0" w:line="240" w:lineRule="auto"/>
        <w:rPr>
          <w:b/>
          <w:bCs/>
          <w:lang w:val="en-SI"/>
        </w:rPr>
      </w:pPr>
      <w:r w:rsidRPr="00290F04">
        <w:rPr>
          <w:b/>
          <w:bCs/>
          <w:lang w:val="en-SI"/>
        </w:rPr>
        <w:t>Kako in kdaj prijaviš obresti iz Flexible Account</w:t>
      </w:r>
    </w:p>
    <w:p w14:paraId="30C18390" w14:textId="77777777" w:rsidR="00290F04" w:rsidRPr="00290F04" w:rsidRDefault="00290F04" w:rsidP="00290F04">
      <w:pPr>
        <w:spacing w:after="0" w:line="240" w:lineRule="auto"/>
        <w:rPr>
          <w:lang w:val="en-SI"/>
        </w:rPr>
      </w:pPr>
      <w:r w:rsidRPr="00290F04">
        <w:rPr>
          <w:lang w:val="en-SI"/>
        </w:rPr>
        <w:t xml:space="preserve">Za prijavo se uporablja obrazec DOH-OBR, ki je namenjen napovedi dohodnine od obresti iz tujine. V obrazcu izbereš vrsto dohodka »obresti iz tujine«, kot državo vira navedeš Litvo, izplačevalec pa je Revolut Securities Europe UAB. Prijaviš bruto obresti, torej znesek, ki ga Revolut prikaže kot </w:t>
      </w:r>
      <w:r w:rsidRPr="00290F04">
        <w:rPr>
          <w:i/>
          <w:iCs/>
          <w:lang w:val="en-SI"/>
        </w:rPr>
        <w:t>Total earned interest</w:t>
      </w:r>
      <w:r w:rsidRPr="00290F04">
        <w:rPr>
          <w:lang w:val="en-SI"/>
        </w:rPr>
        <w:t>. Revolut davka ne odtegne, zato v polje za tuji davek vpišeš 0.</w:t>
      </w:r>
    </w:p>
    <w:p w14:paraId="0AE0F139" w14:textId="77777777" w:rsidR="00290F04" w:rsidRPr="00290F04" w:rsidRDefault="00290F04" w:rsidP="00290F04">
      <w:pPr>
        <w:spacing w:after="0" w:line="240" w:lineRule="auto"/>
        <w:rPr>
          <w:lang w:val="en-SI"/>
        </w:rPr>
      </w:pPr>
      <w:r w:rsidRPr="00290F04">
        <w:rPr>
          <w:lang w:val="en-SI"/>
        </w:rPr>
        <w:t>Rok za oddajo napovedi je 28. februar za preteklo leto. Če zamudiš, lahko FURS izreče globo, zato si je rok dobro zapisati v koledar.</w:t>
      </w:r>
    </w:p>
    <w:p w14:paraId="7292DD3D" w14:textId="77777777" w:rsidR="00290F04" w:rsidRPr="00290F04" w:rsidRDefault="00290F04" w:rsidP="00290F04">
      <w:pPr>
        <w:spacing w:after="0" w:line="240" w:lineRule="auto"/>
        <w:rPr>
          <w:b/>
          <w:bCs/>
          <w:lang w:val="en-SI"/>
        </w:rPr>
      </w:pPr>
      <w:r w:rsidRPr="00290F04">
        <w:rPr>
          <w:b/>
          <w:bCs/>
          <w:lang w:val="en-SI"/>
        </w:rPr>
        <w:t>Kje v Revolutu najdeš podatke za FURS</w:t>
      </w:r>
    </w:p>
    <w:p w14:paraId="073E5C95" w14:textId="77777777" w:rsidR="00290F04" w:rsidRPr="00290F04" w:rsidRDefault="00290F04" w:rsidP="00290F04">
      <w:pPr>
        <w:spacing w:after="0" w:line="240" w:lineRule="auto"/>
        <w:rPr>
          <w:lang w:val="en-SI"/>
        </w:rPr>
      </w:pPr>
      <w:r w:rsidRPr="00290F04">
        <w:rPr>
          <w:lang w:val="en-SI"/>
        </w:rPr>
        <w:t xml:space="preserve">Revolut omogoča enostaven izvoz letnega poročila. V aplikaciji odpreš svoj profil, izbereš </w:t>
      </w:r>
      <w:r w:rsidRPr="00290F04">
        <w:rPr>
          <w:i/>
          <w:iCs/>
          <w:lang w:val="en-SI"/>
        </w:rPr>
        <w:t>Documents &amp; statements</w:t>
      </w:r>
      <w:r w:rsidRPr="00290F04">
        <w:rPr>
          <w:lang w:val="en-SI"/>
        </w:rPr>
        <w:t xml:space="preserve">, nato </w:t>
      </w:r>
      <w:r w:rsidRPr="00290F04">
        <w:rPr>
          <w:i/>
          <w:iCs/>
          <w:lang w:val="en-SI"/>
        </w:rPr>
        <w:t>Consolidated statement</w:t>
      </w:r>
      <w:r w:rsidRPr="00290F04">
        <w:rPr>
          <w:lang w:val="en-SI"/>
        </w:rPr>
        <w:t xml:space="preserve"> in izbereš davčno leto. V PDF dokumentu poiščeš vrstico </w:t>
      </w:r>
      <w:r w:rsidRPr="00290F04">
        <w:rPr>
          <w:i/>
          <w:iCs/>
          <w:lang w:val="en-SI"/>
        </w:rPr>
        <w:t>Total earned interest</w:t>
      </w:r>
      <w:r w:rsidRPr="00290F04">
        <w:rPr>
          <w:lang w:val="en-SI"/>
        </w:rPr>
        <w:t xml:space="preserve"> — to je znesek, ki ga prijaviš v obrazcu DOH-OBR.</w:t>
      </w:r>
    </w:p>
    <w:p w14:paraId="7E72777F" w14:textId="77777777" w:rsidR="00290F04" w:rsidRPr="00290F04" w:rsidRDefault="00290F04" w:rsidP="00290F04">
      <w:pPr>
        <w:spacing w:after="0" w:line="240" w:lineRule="auto"/>
        <w:rPr>
          <w:b/>
          <w:bCs/>
          <w:lang w:val="en-SI"/>
        </w:rPr>
      </w:pPr>
      <w:r w:rsidRPr="00290F04">
        <w:rPr>
          <w:b/>
          <w:bCs/>
          <w:lang w:val="en-SI"/>
        </w:rPr>
        <w:t>Kolikšen je davek in kako ga FURS obračuna</w:t>
      </w:r>
    </w:p>
    <w:p w14:paraId="085F4C42" w14:textId="77777777" w:rsidR="00290F04" w:rsidRPr="00290F04" w:rsidRDefault="00290F04" w:rsidP="00290F04">
      <w:pPr>
        <w:spacing w:after="0" w:line="240" w:lineRule="auto"/>
        <w:rPr>
          <w:lang w:val="en-SI"/>
        </w:rPr>
      </w:pPr>
      <w:r w:rsidRPr="00290F04">
        <w:rPr>
          <w:lang w:val="en-SI"/>
        </w:rPr>
        <w:t>Dohodek iz investicijskih skladov se obdavči po enotni stopnji 25 %. Davek je dokončen, kar pomeni, da se ne vključuje v letno dohodnino in ga ne moreš znižati z olajšavami. Za razliko od delnic tu ni časovnega znižanja davčne stopnje — tudi če bi sredstva držal 20 let, je davek vedno enak.</w:t>
      </w:r>
    </w:p>
    <w:p w14:paraId="4AFD4309" w14:textId="77777777" w:rsidR="00290F04" w:rsidRPr="00290F04" w:rsidRDefault="00290F04" w:rsidP="00290F04">
      <w:pPr>
        <w:spacing w:after="0" w:line="240" w:lineRule="auto"/>
        <w:rPr>
          <w:lang w:val="en-SI"/>
        </w:rPr>
      </w:pPr>
      <w:r w:rsidRPr="00290F04">
        <w:rPr>
          <w:lang w:val="en-SI"/>
        </w:rPr>
        <w:t>Če si na primer v letu 2025 prejel 120 evrov obresti, bo FURS obračunal 30 evrov davka, tebi pa bo ostalo 90 evrov neto.</w:t>
      </w:r>
    </w:p>
    <w:p w14:paraId="71019FE9" w14:textId="77777777" w:rsidR="00290F04" w:rsidRPr="00290F04" w:rsidRDefault="00290F04" w:rsidP="00290F04">
      <w:pPr>
        <w:spacing w:after="0" w:line="240" w:lineRule="auto"/>
        <w:rPr>
          <w:b/>
          <w:bCs/>
          <w:lang w:val="en-SI"/>
        </w:rPr>
      </w:pPr>
      <w:r w:rsidRPr="00290F04">
        <w:rPr>
          <w:b/>
          <w:bCs/>
          <w:lang w:val="en-SI"/>
        </w:rPr>
        <w:t>Kako je z Revolut Savings (zavarovanimi računi)</w:t>
      </w:r>
    </w:p>
    <w:p w14:paraId="6660A035" w14:textId="77777777" w:rsidR="00290F04" w:rsidRPr="00290F04" w:rsidRDefault="00290F04" w:rsidP="00290F04">
      <w:pPr>
        <w:spacing w:after="0" w:line="240" w:lineRule="auto"/>
        <w:rPr>
          <w:lang w:val="en-SI"/>
        </w:rPr>
      </w:pPr>
      <w:r w:rsidRPr="00290F04">
        <w:rPr>
          <w:lang w:val="en-SI"/>
        </w:rPr>
        <w:lastRenderedPageBreak/>
        <w:t>Revolut ponuja dve vrsti varčevanja: Savings (Protected Savings) in Flexible Account. Savings je klasični depozit, ki je zavarovan pri banki, zato zanj veljajo pravila kot za tuje bančne obresti. Prijaviš ga samo, če presežeš 1.000 evrov obresti v letu, uporabljaš pa obrazec DOHKAP št. 2.</w:t>
      </w:r>
    </w:p>
    <w:p w14:paraId="23EF071E" w14:textId="77777777" w:rsidR="00290F04" w:rsidRPr="00290F04" w:rsidRDefault="00290F04" w:rsidP="00290F04">
      <w:pPr>
        <w:spacing w:after="0" w:line="240" w:lineRule="auto"/>
        <w:rPr>
          <w:lang w:val="en-SI"/>
        </w:rPr>
      </w:pPr>
      <w:r w:rsidRPr="00290F04">
        <w:rPr>
          <w:lang w:val="en-SI"/>
        </w:rPr>
        <w:t>Flexible Account pa je sklad denarnega trga, zato moraš prijaviti vsak znesek, tudi če je minimalen.</w:t>
      </w:r>
    </w:p>
    <w:p w14:paraId="23F0D906" w14:textId="77777777" w:rsidR="00290F04" w:rsidRPr="00290F04" w:rsidRDefault="00290F04" w:rsidP="00290F04">
      <w:pPr>
        <w:spacing w:after="0" w:line="240" w:lineRule="auto"/>
        <w:rPr>
          <w:lang w:val="en-SI"/>
        </w:rPr>
      </w:pPr>
      <w:r w:rsidRPr="00290F04">
        <w:rPr>
          <w:lang w:val="en-SI"/>
        </w:rPr>
        <w:t>Najpogostejše napake uporabnikov</w:t>
      </w:r>
    </w:p>
    <w:p w14:paraId="69C28DD3" w14:textId="77777777" w:rsidR="00290F04" w:rsidRPr="00290F04" w:rsidRDefault="00290F04" w:rsidP="00290F04">
      <w:pPr>
        <w:spacing w:after="0" w:line="240" w:lineRule="auto"/>
        <w:rPr>
          <w:lang w:val="en-SI"/>
        </w:rPr>
      </w:pPr>
      <w:r w:rsidRPr="00290F04">
        <w:rPr>
          <w:lang w:val="en-SI"/>
        </w:rPr>
        <w:t>Veliko uporabnikov misli, da Revolut sam poroča FURS-u, kar ne drži. Revolut poroča le litovskim organom, ne slovenskim. Pogosta napaka je tudi ta, da uporabniki prijavijo neto obresti, čeprav morajo prijaviti bruto znesek. Nekateri pozabijo na rok ali mislijo, da je davek že plačan, kar prav tako ne drži — Revolut davka ne odtegne.</w:t>
      </w:r>
    </w:p>
    <w:p w14:paraId="67C7BEE7" w14:textId="77777777" w:rsidR="00290F04" w:rsidRPr="00290F04" w:rsidRDefault="00290F04" w:rsidP="00290F04">
      <w:pPr>
        <w:spacing w:after="0" w:line="240" w:lineRule="auto"/>
        <w:rPr>
          <w:b/>
          <w:bCs/>
          <w:lang w:val="en-SI"/>
        </w:rPr>
      </w:pPr>
      <w:r w:rsidRPr="00290F04">
        <w:rPr>
          <w:b/>
          <w:bCs/>
          <w:lang w:val="en-SI"/>
        </w:rPr>
        <w:t>Ali se Flexible Account splača kljub davku?</w:t>
      </w:r>
    </w:p>
    <w:p w14:paraId="74F3894B" w14:textId="77777777" w:rsidR="00290F04" w:rsidRPr="00290F04" w:rsidRDefault="00290F04" w:rsidP="00290F04">
      <w:pPr>
        <w:spacing w:after="0" w:line="240" w:lineRule="auto"/>
        <w:rPr>
          <w:lang w:val="en-SI"/>
        </w:rPr>
      </w:pPr>
      <w:r w:rsidRPr="00290F04">
        <w:rPr>
          <w:lang w:val="en-SI"/>
        </w:rPr>
        <w:t>V večini primerov da. Obrestne mere so pogosto višje kot v slovenskih bankah, sredstva so likvidna, sklad pa je reguliran v EU. Tudi po 25-odstotnem davku je neto donos pogosto boljši od klasičnih depozitov.</w:t>
      </w:r>
    </w:p>
    <w:p w14:paraId="3DE6F93C" w14:textId="77777777" w:rsidR="00290F04" w:rsidRPr="00290F04" w:rsidRDefault="00290F04" w:rsidP="00290F04">
      <w:pPr>
        <w:spacing w:after="0" w:line="240" w:lineRule="auto"/>
        <w:rPr>
          <w:lang w:val="en-SI"/>
        </w:rPr>
      </w:pPr>
      <w:r w:rsidRPr="00290F04">
        <w:rPr>
          <w:lang w:val="en-SI"/>
        </w:rPr>
        <w:t>Če želiš preveriti, ali se ti bolj splača domača banka ali Revolut, lahko uporabiš kalkulatorje na FinPortal.si.</w:t>
      </w:r>
    </w:p>
    <w:p w14:paraId="60F4375B" w14:textId="77777777" w:rsidR="00290F04" w:rsidRPr="00290F04" w:rsidRDefault="00290F04" w:rsidP="00290F04">
      <w:pPr>
        <w:spacing w:after="0" w:line="240" w:lineRule="auto"/>
        <w:rPr>
          <w:b/>
          <w:bCs/>
          <w:lang w:val="en-SI"/>
        </w:rPr>
      </w:pPr>
      <w:r w:rsidRPr="00290F04">
        <w:rPr>
          <w:b/>
          <w:bCs/>
          <w:lang w:val="en-SI"/>
        </w:rPr>
        <w:t>Zaključek</w:t>
      </w:r>
    </w:p>
    <w:p w14:paraId="13FC7F9E" w14:textId="77777777" w:rsidR="00290F04" w:rsidRPr="00290F04" w:rsidRDefault="00290F04" w:rsidP="00290F04">
      <w:pPr>
        <w:spacing w:after="0" w:line="240" w:lineRule="auto"/>
        <w:rPr>
          <w:lang w:val="en-SI"/>
        </w:rPr>
      </w:pPr>
      <w:r w:rsidRPr="00290F04">
        <w:rPr>
          <w:lang w:val="en-SI"/>
        </w:rPr>
        <w:t>Revolut Flexible Account je privlačna možnost za varčevanje, vendar zahteva nekaj dodatne pozornosti pri davkih. Ker gre za investicijski sklad, moraš obresti prijaviti FURS-u vsako leto, ne glede na znesek. Postopek je preprost, a pomembno je, da ga opraviš pravočasno in pravilno. Ko enkrat razumeš pravila, lahko brez skrbi izkoristiš visoke obresti, ki jih ponuja Revolut, in hkrati ostaneš popolnoma skladen z zakonodajo.</w:t>
      </w:r>
    </w:p>
    <w:p w14:paraId="7B7546B4" w14:textId="77777777" w:rsidR="004062EC" w:rsidRPr="00290F04" w:rsidRDefault="004062EC" w:rsidP="00290F04">
      <w:pPr>
        <w:spacing w:after="0" w:line="240" w:lineRule="auto"/>
      </w:pPr>
    </w:p>
    <w:sectPr w:rsidR="004062EC" w:rsidRPr="00290F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7A0E"/>
    <w:multiLevelType w:val="multilevel"/>
    <w:tmpl w:val="8396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F4352D"/>
    <w:multiLevelType w:val="multilevel"/>
    <w:tmpl w:val="60FC2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AC75F5"/>
    <w:multiLevelType w:val="multilevel"/>
    <w:tmpl w:val="18D0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22427E"/>
    <w:multiLevelType w:val="multilevel"/>
    <w:tmpl w:val="42B0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B49C8"/>
    <w:multiLevelType w:val="multilevel"/>
    <w:tmpl w:val="977A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E53411"/>
    <w:multiLevelType w:val="multilevel"/>
    <w:tmpl w:val="58B4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453127"/>
    <w:multiLevelType w:val="multilevel"/>
    <w:tmpl w:val="B536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F914DD"/>
    <w:multiLevelType w:val="multilevel"/>
    <w:tmpl w:val="2C369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2339C1"/>
    <w:multiLevelType w:val="multilevel"/>
    <w:tmpl w:val="C65C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E66468"/>
    <w:multiLevelType w:val="multilevel"/>
    <w:tmpl w:val="8844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E62339"/>
    <w:multiLevelType w:val="multilevel"/>
    <w:tmpl w:val="1266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02904">
    <w:abstractNumId w:val="5"/>
  </w:num>
  <w:num w:numId="2" w16cid:durableId="943919574">
    <w:abstractNumId w:val="4"/>
  </w:num>
  <w:num w:numId="3" w16cid:durableId="414666264">
    <w:abstractNumId w:val="9"/>
  </w:num>
  <w:num w:numId="4" w16cid:durableId="2039235579">
    <w:abstractNumId w:val="3"/>
  </w:num>
  <w:num w:numId="5" w16cid:durableId="486365280">
    <w:abstractNumId w:val="2"/>
  </w:num>
  <w:num w:numId="6" w16cid:durableId="1276524737">
    <w:abstractNumId w:val="1"/>
  </w:num>
  <w:num w:numId="7" w16cid:durableId="1901402545">
    <w:abstractNumId w:val="0"/>
  </w:num>
  <w:num w:numId="8" w16cid:durableId="1504857232">
    <w:abstractNumId w:val="7"/>
  </w:num>
  <w:num w:numId="9" w16cid:durableId="715931059">
    <w:abstractNumId w:val="10"/>
  </w:num>
  <w:num w:numId="10" w16cid:durableId="690112890">
    <w:abstractNumId w:val="6"/>
  </w:num>
  <w:num w:numId="11" w16cid:durableId="16381012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86E"/>
    <w:rsid w:val="00280079"/>
    <w:rsid w:val="00290F04"/>
    <w:rsid w:val="004062EC"/>
    <w:rsid w:val="004A21F5"/>
    <w:rsid w:val="00AE15C3"/>
    <w:rsid w:val="00B0086E"/>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9E992"/>
  <w15:chartTrackingRefBased/>
  <w15:docId w15:val="{D5206859-36AD-4434-8BF7-FE69436DF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8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08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086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086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086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08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8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8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8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86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0086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0086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086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086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08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8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8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86E"/>
    <w:rPr>
      <w:rFonts w:eastAsiaTheme="majorEastAsia" w:cstheme="majorBidi"/>
      <w:color w:val="272727" w:themeColor="text1" w:themeTint="D8"/>
    </w:rPr>
  </w:style>
  <w:style w:type="paragraph" w:styleId="Title">
    <w:name w:val="Title"/>
    <w:basedOn w:val="Normal"/>
    <w:next w:val="Normal"/>
    <w:link w:val="TitleChar"/>
    <w:uiPriority w:val="10"/>
    <w:qFormat/>
    <w:rsid w:val="00B008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8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8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8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86E"/>
    <w:pPr>
      <w:spacing w:before="160"/>
      <w:jc w:val="center"/>
    </w:pPr>
    <w:rPr>
      <w:i/>
      <w:iCs/>
      <w:color w:val="404040" w:themeColor="text1" w:themeTint="BF"/>
    </w:rPr>
  </w:style>
  <w:style w:type="character" w:customStyle="1" w:styleId="QuoteChar">
    <w:name w:val="Quote Char"/>
    <w:basedOn w:val="DefaultParagraphFont"/>
    <w:link w:val="Quote"/>
    <w:uiPriority w:val="29"/>
    <w:rsid w:val="00B0086E"/>
    <w:rPr>
      <w:i/>
      <w:iCs/>
      <w:color w:val="404040" w:themeColor="text1" w:themeTint="BF"/>
    </w:rPr>
  </w:style>
  <w:style w:type="paragraph" w:styleId="ListParagraph">
    <w:name w:val="List Paragraph"/>
    <w:basedOn w:val="Normal"/>
    <w:uiPriority w:val="34"/>
    <w:qFormat/>
    <w:rsid w:val="00B0086E"/>
    <w:pPr>
      <w:ind w:left="720"/>
      <w:contextualSpacing/>
    </w:pPr>
  </w:style>
  <w:style w:type="character" w:styleId="IntenseEmphasis">
    <w:name w:val="Intense Emphasis"/>
    <w:basedOn w:val="DefaultParagraphFont"/>
    <w:uiPriority w:val="21"/>
    <w:qFormat/>
    <w:rsid w:val="00B0086E"/>
    <w:rPr>
      <w:i/>
      <w:iCs/>
      <w:color w:val="2F5496" w:themeColor="accent1" w:themeShade="BF"/>
    </w:rPr>
  </w:style>
  <w:style w:type="paragraph" w:styleId="IntenseQuote">
    <w:name w:val="Intense Quote"/>
    <w:basedOn w:val="Normal"/>
    <w:next w:val="Normal"/>
    <w:link w:val="IntenseQuoteChar"/>
    <w:uiPriority w:val="30"/>
    <w:qFormat/>
    <w:rsid w:val="00B008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086E"/>
    <w:rPr>
      <w:i/>
      <w:iCs/>
      <w:color w:val="2F5496" w:themeColor="accent1" w:themeShade="BF"/>
    </w:rPr>
  </w:style>
  <w:style w:type="character" w:styleId="IntenseReference">
    <w:name w:val="Intense Reference"/>
    <w:basedOn w:val="DefaultParagraphFont"/>
    <w:uiPriority w:val="32"/>
    <w:qFormat/>
    <w:rsid w:val="00B0086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724</Words>
  <Characters>4132</Characters>
  <Application>Microsoft Office Word</Application>
  <DocSecurity>0</DocSecurity>
  <Lines>34</Lines>
  <Paragraphs>9</Paragraphs>
  <ScaleCrop>false</ScaleCrop>
  <Company/>
  <LinksUpToDate>false</LinksUpToDate>
  <CharactersWithSpaces>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Ziga Sitar</dc:creator>
  <cp:keywords/>
  <dc:description/>
  <cp:lastModifiedBy>Ziga Sitar</cp:lastModifiedBy>
  <cp:revision>2</cp:revision>
  <dcterms:created xsi:type="dcterms:W3CDTF">2026-03-28T21:32:00Z</dcterms:created>
  <dcterms:modified xsi:type="dcterms:W3CDTF">2026-03-31T07:17:00Z</dcterms:modified>
</cp:coreProperties>
</file>