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017108" w14:textId="01DC23BA" w:rsidR="00110D73" w:rsidRPr="00110D73" w:rsidRDefault="00110D73" w:rsidP="00110D73">
      <w:r w:rsidRPr="00110D73">
        <w:rPr>
          <w:b/>
          <w:bCs/>
        </w:rPr>
        <w:t>Lee Duncan</w:t>
      </w:r>
      <w:r w:rsidRPr="00110D73">
        <w:br/>
        <w:t>lee@</w:t>
      </w:r>
      <w:r>
        <w:t>smartxltools.com</w:t>
      </w:r>
      <w:r w:rsidRPr="00110D73">
        <w:t xml:space="preserve"> | </w:t>
      </w:r>
      <w:hyperlink r:id="rId4" w:tgtFrame="_new" w:history="1">
        <w:r w:rsidRPr="00110D73">
          <w:rPr>
            <w:rStyle w:val="Hyperlink"/>
          </w:rPr>
          <w:t>www.linkedin.com/in/leeduncanstat</w:t>
        </w:r>
      </w:hyperlink>
    </w:p>
    <w:p w14:paraId="1A5A3B51" w14:textId="10D4FFE0" w:rsidR="00110D73" w:rsidRPr="00110D73" w:rsidRDefault="00110D73" w:rsidP="00110D73">
      <w:r>
        <w:t>June 6, 2025</w:t>
      </w:r>
    </w:p>
    <w:p w14:paraId="12A24C20" w14:textId="5669000D" w:rsidR="00110D73" w:rsidRPr="00110D73" w:rsidRDefault="00110D73" w:rsidP="00110D73">
      <w:r w:rsidRPr="00110D73">
        <w:rPr>
          <w:b/>
          <w:bCs/>
        </w:rPr>
        <w:t>Hiring Committee</w:t>
      </w:r>
      <w:r w:rsidRPr="00110D73">
        <w:br/>
        <w:t>Grant Thornton</w:t>
      </w:r>
      <w:r w:rsidRPr="00110D73">
        <w:br/>
      </w:r>
    </w:p>
    <w:p w14:paraId="774F15DA" w14:textId="77777777" w:rsidR="00110D73" w:rsidRPr="00110D73" w:rsidRDefault="00110D73" w:rsidP="00110D73">
      <w:r w:rsidRPr="00110D73">
        <w:t>Dear Grant Thornton Hiring Team,</w:t>
      </w:r>
    </w:p>
    <w:p w14:paraId="30064F2C" w14:textId="39D2E079" w:rsidR="00110D73" w:rsidRPr="00110D73" w:rsidRDefault="00110D73" w:rsidP="00110D73">
      <w:r w:rsidRPr="00110D73">
        <w:t>I'm writing to express strong interest in the Head of Artificial Intelligence</w:t>
      </w:r>
      <w:r w:rsidR="00957F73">
        <w:t xml:space="preserve"> </w:t>
      </w:r>
      <w:r w:rsidRPr="00110D73">
        <w:t>position at Grant Thornton. With over two decades of experience leading advanced analytics and AI transformations in complex enterprise environments</w:t>
      </w:r>
      <w:r w:rsidR="00957F73">
        <w:t xml:space="preserve">, </w:t>
      </w:r>
      <w:r w:rsidRPr="00110D73">
        <w:t>including Fortune 50 firms</w:t>
      </w:r>
      <w:r w:rsidR="00957F73">
        <w:t xml:space="preserve">, </w:t>
      </w:r>
      <w:r w:rsidRPr="00110D73">
        <w:t>I’m excited about the opportunity to help shape and scale a responsible, high-impact AI strategy at one of the world’s most trusted advisory platforms.</w:t>
      </w:r>
    </w:p>
    <w:p w14:paraId="7D1811F0" w14:textId="05E490AD" w:rsidR="00110D73" w:rsidRPr="00110D73" w:rsidRDefault="00110D73" w:rsidP="00110D73">
      <w:r w:rsidRPr="00110D73">
        <w:t>At AT&amp;T, I served as an AVP-level leader guiding the enterprise AI transformation initiative</w:t>
      </w:r>
      <w:r w:rsidR="00957F73">
        <w:t xml:space="preserve">, </w:t>
      </w:r>
      <w:r w:rsidRPr="00110D73">
        <w:t>architecting responsible AI use cases, designing model governance frameworks, and deploying generative AI solutions across marketing, customer experience, operations</w:t>
      </w:r>
      <w:r w:rsidR="00957F73">
        <w:t>, and more</w:t>
      </w:r>
      <w:r w:rsidRPr="00110D73">
        <w:t>. I’ve led multidisciplinary teams of data scientists, ML engineers, and business translators to build production-grade machine learning and GenAI systems, including LLM-based assistants, intelligent automation pipelines, and self-serve insights platforms for thousands of users. Across every initiative, I’ve grounded innovation in ethical principles, reproducibility, and real business value.</w:t>
      </w:r>
    </w:p>
    <w:p w14:paraId="1F7524EB" w14:textId="181EF687" w:rsidR="00110D73" w:rsidRPr="00110D73" w:rsidRDefault="00110D73" w:rsidP="00110D73">
      <w:r w:rsidRPr="00110D73">
        <w:t>What excites me most about this opportunity is your commitment to embedding AI into client-facing solutions, fostering a culture of experimentation, and defining governance from the ground up. My work has focused on exactly that intersection</w:t>
      </w:r>
      <w:r w:rsidR="005A1D6A">
        <w:t xml:space="preserve">: </w:t>
      </w:r>
      <w:r w:rsidRPr="00110D73">
        <w:t xml:space="preserve">driving performance, trust, and future-readiness through AI. I bring not only deep technical </w:t>
      </w:r>
      <w:r w:rsidR="005A1D6A">
        <w:t xml:space="preserve">experience, </w:t>
      </w:r>
      <w:r w:rsidRPr="00110D73">
        <w:t>but also the strategic leadership to partner with CIOs, steering committees, and business unit heads to move ideas into sustained impact.</w:t>
      </w:r>
    </w:p>
    <w:p w14:paraId="6C16013E" w14:textId="77777777" w:rsidR="00110D73" w:rsidRPr="00110D73" w:rsidRDefault="00110D73" w:rsidP="00110D73">
      <w:r w:rsidRPr="00110D73">
        <w:t>I’d welcome the opportunity to discuss how I can contribute to Grant Thornton’s AI strategy and build a strong, scalable foundation for continued innovation.</w:t>
      </w:r>
    </w:p>
    <w:p w14:paraId="233A985E" w14:textId="77777777" w:rsidR="00110D73" w:rsidRPr="00110D73" w:rsidRDefault="00110D73" w:rsidP="00110D73">
      <w:r w:rsidRPr="00110D73">
        <w:t>Warm regards,</w:t>
      </w:r>
      <w:r w:rsidRPr="00110D73">
        <w:br/>
      </w:r>
      <w:r w:rsidRPr="00110D73">
        <w:rPr>
          <w:b/>
          <w:bCs/>
        </w:rPr>
        <w:t>Lee Duncan</w:t>
      </w:r>
    </w:p>
    <w:p w14:paraId="326CDCFD" w14:textId="5087EA86" w:rsidR="00F67FDC" w:rsidRPr="00110D73" w:rsidRDefault="00F67FDC" w:rsidP="00110D73"/>
    <w:sectPr w:rsidR="00F67FDC" w:rsidRPr="00110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883"/>
    <w:rsid w:val="00052F20"/>
    <w:rsid w:val="00110D73"/>
    <w:rsid w:val="0027455C"/>
    <w:rsid w:val="003C3883"/>
    <w:rsid w:val="005A1D6A"/>
    <w:rsid w:val="006B3E73"/>
    <w:rsid w:val="00897F0C"/>
    <w:rsid w:val="00907E7D"/>
    <w:rsid w:val="009417AD"/>
    <w:rsid w:val="00957F73"/>
    <w:rsid w:val="00B5236C"/>
    <w:rsid w:val="00C8712B"/>
    <w:rsid w:val="00F6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27E98"/>
  <w15:chartTrackingRefBased/>
  <w15:docId w15:val="{B675FFA0-9BE5-434A-8749-0393688DB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38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38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38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38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38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8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8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8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8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8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38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38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38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38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8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8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8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8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38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38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8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38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38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38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38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38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8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8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388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C388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38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linkedin.com/in/leeduncanst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Duncan</dc:creator>
  <cp:keywords/>
  <dc:description/>
  <cp:lastModifiedBy>Lee Duncan</cp:lastModifiedBy>
  <cp:revision>5</cp:revision>
  <dcterms:created xsi:type="dcterms:W3CDTF">2025-06-28T04:00:00Z</dcterms:created>
  <dcterms:modified xsi:type="dcterms:W3CDTF">2025-06-28T04:05:00Z</dcterms:modified>
</cp:coreProperties>
</file>